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C2A" w:rsidRPr="0048481E" w:rsidRDefault="00D17C2A" w:rsidP="00D17C2A">
      <w:pPr>
        <w:spacing w:line="600" w:lineRule="exact"/>
        <w:jc w:val="left"/>
        <w:rPr>
          <w:rFonts w:ascii="Times New Roman" w:eastAsia="仿宋_GB2312" w:hAnsi="Times New Roman"/>
          <w:sz w:val="32"/>
        </w:rPr>
      </w:pPr>
      <w:r w:rsidRPr="0048481E">
        <w:rPr>
          <w:rFonts w:ascii="Times New Roman" w:eastAsia="仿宋_GB2312" w:hAnsi="Times New Roman"/>
          <w:sz w:val="32"/>
        </w:rPr>
        <w:t>附件</w:t>
      </w:r>
      <w:r>
        <w:rPr>
          <w:rFonts w:ascii="Times New Roman" w:eastAsia="仿宋_GB2312" w:hAnsi="Times New Roman"/>
          <w:sz w:val="32"/>
        </w:rPr>
        <w:t>1</w:t>
      </w:r>
    </w:p>
    <w:p w:rsidR="00D17C2A" w:rsidRPr="0048481E" w:rsidRDefault="00D17C2A" w:rsidP="00D17C2A">
      <w:pPr>
        <w:spacing w:line="600" w:lineRule="exact"/>
        <w:jc w:val="center"/>
        <w:rPr>
          <w:rFonts w:ascii="Times New Roman" w:eastAsia="黑体" w:hAnsi="Times New Roman"/>
          <w:b/>
          <w:sz w:val="32"/>
        </w:rPr>
      </w:pPr>
      <w:bookmarkStart w:id="0" w:name="_GoBack"/>
      <w:r w:rsidRPr="0048481E">
        <w:rPr>
          <w:rFonts w:ascii="Times New Roman" w:eastAsia="黑体" w:hAnsi="Times New Roman"/>
          <w:b/>
          <w:sz w:val="32"/>
        </w:rPr>
        <w:t>江苏高校学生境外学习政府奖学金项目课程概览</w:t>
      </w:r>
      <w:bookmarkEnd w:id="0"/>
    </w:p>
    <w:p w:rsidR="00D17C2A" w:rsidRPr="0048481E" w:rsidRDefault="00D17C2A" w:rsidP="00D17C2A">
      <w:pPr>
        <w:spacing w:line="600" w:lineRule="exact"/>
        <w:jc w:val="center"/>
        <w:rPr>
          <w:rFonts w:ascii="Times New Roman" w:eastAsia="黑体" w:hAnsi="Times New Roman"/>
          <w:sz w:val="32"/>
        </w:rPr>
      </w:pPr>
    </w:p>
    <w:p w:rsidR="00D17C2A" w:rsidRPr="0048481E" w:rsidRDefault="00D17C2A" w:rsidP="00D17C2A">
      <w:pPr>
        <w:numPr>
          <w:ilvl w:val="0"/>
          <w:numId w:val="1"/>
        </w:numPr>
        <w:spacing w:line="600" w:lineRule="exact"/>
        <w:rPr>
          <w:rFonts w:ascii="Times New Roman" w:eastAsia="仿宋_GB2312" w:hAnsi="Times New Roman"/>
          <w:b/>
          <w:sz w:val="32"/>
        </w:rPr>
      </w:pPr>
      <w:r w:rsidRPr="0048481E">
        <w:rPr>
          <w:rFonts w:ascii="Times New Roman" w:eastAsia="仿宋_GB2312" w:hAnsi="Times New Roman"/>
          <w:b/>
          <w:sz w:val="32"/>
        </w:rPr>
        <w:t>美国</w:t>
      </w:r>
    </w:p>
    <w:p w:rsidR="00D17C2A" w:rsidRPr="0048481E" w:rsidRDefault="00D17C2A" w:rsidP="00D17C2A">
      <w:pPr>
        <w:spacing w:line="600" w:lineRule="exact"/>
        <w:ind w:firstLineChars="221" w:firstLine="707"/>
        <w:rPr>
          <w:rFonts w:ascii="Times New Roman" w:eastAsia="仿宋_GB2312" w:hAnsi="Times New Roman"/>
          <w:sz w:val="32"/>
        </w:rPr>
      </w:pPr>
      <w:r w:rsidRPr="0048481E">
        <w:rPr>
          <w:rFonts w:ascii="Times New Roman" w:eastAsia="仿宋_GB2312" w:hAnsi="Times New Roman"/>
          <w:sz w:val="32"/>
        </w:rPr>
        <w:t>1.</w:t>
      </w:r>
      <w:r w:rsidRPr="0048481E">
        <w:rPr>
          <w:rFonts w:ascii="Times New Roman" w:eastAsia="仿宋_GB2312" w:hAnsi="Times New Roman"/>
          <w:b/>
          <w:sz w:val="32"/>
        </w:rPr>
        <w:t>学校名称：宾夕法尼亚大学</w:t>
      </w:r>
      <w:r w:rsidRPr="0048481E">
        <w:rPr>
          <w:rFonts w:ascii="Times New Roman" w:eastAsia="仿宋_GB2312" w:hAnsi="Times New Roman"/>
          <w:sz w:val="32"/>
        </w:rPr>
        <w:t>（世界排名第</w:t>
      </w:r>
      <w:r w:rsidRPr="0048481E">
        <w:rPr>
          <w:rFonts w:ascii="Times New Roman" w:eastAsia="仿宋_GB2312" w:hAnsi="Times New Roman"/>
          <w:sz w:val="32"/>
        </w:rPr>
        <w:t>19</w:t>
      </w:r>
      <w:r w:rsidRPr="0048481E">
        <w:rPr>
          <w:rFonts w:ascii="Times New Roman" w:eastAsia="仿宋_GB2312" w:hAnsi="Times New Roman"/>
          <w:sz w:val="32"/>
        </w:rPr>
        <w:t>）</w:t>
      </w:r>
    </w:p>
    <w:p w:rsidR="00D17C2A" w:rsidRPr="0048481E" w:rsidRDefault="00D17C2A" w:rsidP="00D17C2A">
      <w:pPr>
        <w:spacing w:line="600" w:lineRule="exact"/>
        <w:ind w:leftChars="202" w:left="424"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21</w:t>
      </w:r>
      <w:r w:rsidRPr="0048481E">
        <w:rPr>
          <w:rFonts w:ascii="Times New Roman" w:eastAsia="仿宋_GB2312" w:hAnsi="Times New Roman"/>
          <w:sz w:val="32"/>
        </w:rPr>
        <w:t>世纪政府管理与社会</w:t>
      </w:r>
    </w:p>
    <w:p w:rsidR="00D17C2A" w:rsidRPr="0048481E" w:rsidRDefault="00D17C2A" w:rsidP="00D17C2A">
      <w:pPr>
        <w:spacing w:line="600" w:lineRule="exact"/>
        <w:ind w:leftChars="202" w:left="424"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33</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有志于从事政府管理工作及公共管理、行政管理、劳动与社会保障、社会学、社会政策等社会科学与人文学科及相关专业学生，具有良好的英语水平。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包括</w:t>
      </w:r>
      <w:r w:rsidRPr="0048481E">
        <w:rPr>
          <w:rFonts w:ascii="Times New Roman" w:eastAsia="仿宋_GB2312" w:hAnsi="Times New Roman"/>
          <w:sz w:val="32"/>
        </w:rPr>
        <w:t>“21</w:t>
      </w:r>
      <w:r w:rsidRPr="0048481E">
        <w:rPr>
          <w:rFonts w:ascii="Times New Roman" w:eastAsia="仿宋_GB2312" w:hAnsi="Times New Roman"/>
          <w:sz w:val="32"/>
        </w:rPr>
        <w:t>世纪政府管理与社会的理解</w:t>
      </w:r>
      <w:r w:rsidRPr="0048481E">
        <w:rPr>
          <w:rFonts w:ascii="Times New Roman" w:eastAsia="仿宋_GB2312" w:hAnsi="Times New Roman"/>
          <w:sz w:val="32"/>
        </w:rPr>
        <w:t>”</w:t>
      </w:r>
      <w:r w:rsidRPr="0048481E">
        <w:rPr>
          <w:rFonts w:ascii="Times New Roman" w:eastAsia="仿宋_GB2312" w:hAnsi="Times New Roman"/>
          <w:sz w:val="32"/>
        </w:rPr>
        <w:t>、</w:t>
      </w:r>
      <w:r w:rsidRPr="0048481E">
        <w:rPr>
          <w:rFonts w:ascii="Times New Roman" w:eastAsia="仿宋_GB2312" w:hAnsi="Times New Roman"/>
          <w:sz w:val="32"/>
        </w:rPr>
        <w:t>“21</w:t>
      </w:r>
      <w:r w:rsidRPr="0048481E">
        <w:rPr>
          <w:rFonts w:ascii="Times New Roman" w:eastAsia="仿宋_GB2312" w:hAnsi="Times New Roman"/>
          <w:sz w:val="32"/>
        </w:rPr>
        <w:t>世纪政府管理与社会的问题</w:t>
      </w:r>
      <w:r w:rsidRPr="0048481E">
        <w:rPr>
          <w:rFonts w:ascii="Times New Roman" w:eastAsia="仿宋_GB2312" w:hAnsi="Times New Roman"/>
          <w:sz w:val="32"/>
        </w:rPr>
        <w:t>”</w:t>
      </w:r>
      <w:r w:rsidRPr="0048481E">
        <w:rPr>
          <w:rFonts w:ascii="Times New Roman" w:eastAsia="仿宋_GB2312" w:hAnsi="Times New Roman"/>
          <w:sz w:val="32"/>
        </w:rPr>
        <w:t>两个学术课程以及与之相关的校内活动和课外活动。包括与现任及前任美国政府官员、国企以及非营利性组织领导人的会议与讨论，前往实地参访、旅行，与国会代表团的成员以及联邦政府机关的关键人员面对面交流，参与项目学院工作人员以及学习中文、文化和政治发展的在校大学生的社交活动。</w:t>
      </w:r>
    </w:p>
    <w:p w:rsidR="00D17C2A" w:rsidRPr="0048481E" w:rsidRDefault="00D17C2A" w:rsidP="00D17C2A">
      <w:pPr>
        <w:spacing w:line="600" w:lineRule="exact"/>
        <w:ind w:firstLineChars="221" w:firstLine="707"/>
        <w:rPr>
          <w:rFonts w:ascii="Times New Roman" w:eastAsia="仿宋_GB2312" w:hAnsi="Times New Roman"/>
          <w:sz w:val="32"/>
        </w:rPr>
      </w:pPr>
    </w:p>
    <w:p w:rsidR="00D17C2A" w:rsidRPr="0048481E" w:rsidRDefault="00D17C2A" w:rsidP="00D17C2A">
      <w:pPr>
        <w:spacing w:line="600" w:lineRule="exact"/>
        <w:ind w:firstLineChars="221" w:firstLine="707"/>
        <w:rPr>
          <w:rFonts w:ascii="Times New Roman" w:eastAsia="仿宋_GB2312" w:hAnsi="Times New Roman"/>
          <w:sz w:val="32"/>
        </w:rPr>
      </w:pPr>
      <w:r w:rsidRPr="0048481E">
        <w:rPr>
          <w:rFonts w:ascii="Times New Roman" w:eastAsia="仿宋_GB2312" w:hAnsi="Times New Roman"/>
          <w:sz w:val="32"/>
        </w:rPr>
        <w:t>2.</w:t>
      </w:r>
      <w:r w:rsidRPr="0048481E">
        <w:rPr>
          <w:rFonts w:ascii="Times New Roman" w:eastAsia="仿宋_GB2312" w:hAnsi="Times New Roman"/>
          <w:b/>
          <w:sz w:val="32"/>
        </w:rPr>
        <w:t>学校名称：杜克大学</w:t>
      </w:r>
      <w:r w:rsidRPr="0048481E">
        <w:rPr>
          <w:rFonts w:ascii="Times New Roman" w:eastAsia="仿宋_GB2312" w:hAnsi="Times New Roman"/>
          <w:sz w:val="32"/>
        </w:rPr>
        <w:t>（世界排名第</w:t>
      </w:r>
      <w:r w:rsidRPr="0048481E">
        <w:rPr>
          <w:rFonts w:ascii="Times New Roman" w:eastAsia="仿宋_GB2312" w:hAnsi="Times New Roman"/>
          <w:sz w:val="32"/>
        </w:rPr>
        <w:t>21</w:t>
      </w:r>
      <w:r w:rsidRPr="0048481E">
        <w:rPr>
          <w:rFonts w:ascii="Times New Roman" w:eastAsia="仿宋_GB2312" w:hAnsi="Times New Roman"/>
          <w:sz w:val="32"/>
        </w:rPr>
        <w:t>）</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全球人文与社会比较研究</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34</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社会学、心理学、社会政策、国际经济与贸易、政治、公共关系、文学、历史学等相关专业及有志于从</w:t>
      </w:r>
      <w:r w:rsidRPr="0048481E">
        <w:rPr>
          <w:rFonts w:ascii="Times New Roman" w:eastAsia="仿宋_GB2312" w:hAnsi="Times New Roman"/>
          <w:sz w:val="32"/>
        </w:rPr>
        <w:lastRenderedPageBreak/>
        <w:t>事国际文化比较研究的其他专业学生，具有良好的英语水平。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主旨是依据杜克大学文理科最大强项，为江苏大学生开设以提升人文素质、全球视野、学术研究能力为目标的课程与课外活动，让江苏大学生零距离接触、感悟国际一流大学的文科或</w:t>
      </w:r>
      <w:r w:rsidRPr="0048481E">
        <w:rPr>
          <w:rFonts w:ascii="Times New Roman" w:eastAsia="仿宋_GB2312" w:hAnsi="Times New Roman"/>
          <w:sz w:val="32"/>
        </w:rPr>
        <w:t>“</w:t>
      </w:r>
      <w:r w:rsidRPr="0048481E">
        <w:rPr>
          <w:rFonts w:ascii="Times New Roman" w:eastAsia="仿宋_GB2312" w:hAnsi="Times New Roman"/>
          <w:sz w:val="32"/>
        </w:rPr>
        <w:t>自由艺术</w:t>
      </w:r>
      <w:r w:rsidRPr="0048481E">
        <w:rPr>
          <w:rFonts w:ascii="Times New Roman" w:eastAsia="仿宋_GB2312" w:hAnsi="Times New Roman"/>
          <w:sz w:val="32"/>
        </w:rPr>
        <w:t>”</w:t>
      </w:r>
      <w:r w:rsidRPr="0048481E">
        <w:rPr>
          <w:rFonts w:ascii="Times New Roman" w:eastAsia="仿宋_GB2312" w:hAnsi="Times New Roman"/>
          <w:sz w:val="32"/>
        </w:rPr>
        <w:t>教育，感受杜克大学校园文化的人文精神，认识国际一流大师风范，学习美国开放式文科学习与研究风格。</w:t>
      </w:r>
    </w:p>
    <w:p w:rsidR="00D17C2A" w:rsidRPr="0048481E" w:rsidRDefault="00D17C2A" w:rsidP="00D17C2A">
      <w:pPr>
        <w:spacing w:line="600" w:lineRule="exact"/>
        <w:ind w:firstLineChars="221" w:firstLine="707"/>
        <w:rPr>
          <w:rFonts w:ascii="Times New Roman" w:eastAsia="仿宋_GB2312" w:hAnsi="Times New Roman"/>
          <w:sz w:val="32"/>
        </w:rPr>
      </w:pPr>
    </w:p>
    <w:p w:rsidR="00D17C2A" w:rsidRPr="0048481E" w:rsidRDefault="00D17C2A" w:rsidP="00D17C2A">
      <w:pPr>
        <w:spacing w:line="600" w:lineRule="exact"/>
        <w:ind w:firstLineChars="221" w:firstLine="707"/>
        <w:rPr>
          <w:rFonts w:ascii="Times New Roman" w:eastAsia="仿宋_GB2312" w:hAnsi="Times New Roman"/>
          <w:sz w:val="32"/>
        </w:rPr>
      </w:pPr>
      <w:r w:rsidRPr="0048481E">
        <w:rPr>
          <w:rFonts w:ascii="Times New Roman" w:eastAsia="仿宋_GB2312" w:hAnsi="Times New Roman"/>
          <w:sz w:val="32"/>
        </w:rPr>
        <w:t>3.</w:t>
      </w:r>
      <w:r w:rsidRPr="0048481E">
        <w:rPr>
          <w:rFonts w:ascii="Times New Roman" w:eastAsia="仿宋_GB2312" w:hAnsi="Times New Roman"/>
          <w:b/>
          <w:sz w:val="32"/>
        </w:rPr>
        <w:t>学校名称：西北大学</w:t>
      </w:r>
      <w:r w:rsidRPr="0048481E">
        <w:rPr>
          <w:rFonts w:ascii="Times New Roman" w:eastAsia="仿宋_GB2312" w:hAnsi="Times New Roman"/>
          <w:sz w:val="32"/>
        </w:rPr>
        <w:t>（世界排名第</w:t>
      </w:r>
      <w:r w:rsidRPr="0048481E">
        <w:rPr>
          <w:rFonts w:ascii="Times New Roman" w:eastAsia="仿宋_GB2312" w:hAnsi="Times New Roman"/>
          <w:sz w:val="32"/>
        </w:rPr>
        <w:t>28</w:t>
      </w:r>
      <w:r w:rsidRPr="0048481E">
        <w:rPr>
          <w:rFonts w:ascii="Times New Roman" w:eastAsia="仿宋_GB2312" w:hAnsi="Times New Roman"/>
          <w:sz w:val="32"/>
        </w:rPr>
        <w:t>）</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整合营销传播</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33</w:t>
      </w:r>
      <w:r w:rsidRPr="0048481E">
        <w:rPr>
          <w:rFonts w:ascii="Times New Roman" w:eastAsia="仿宋_GB2312" w:hAnsi="Times New Roman"/>
          <w:sz w:val="32"/>
        </w:rPr>
        <w:t>天</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管理、营销等商科专业的学生，具有良好的英语水平。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本课程阐明了整合营销传播的相关基础知识，通过洞察消费者需求，根据细分市场制定目标，最终制定行之有效营销策略，从而实现品牌价值，促进业绩增长。</w:t>
      </w:r>
      <w:r w:rsidRPr="0048481E">
        <w:rPr>
          <w:rFonts w:ascii="Times New Roman" w:eastAsia="仿宋_GB2312" w:hAnsi="Times New Roman"/>
          <w:sz w:val="32"/>
        </w:rPr>
        <w:t xml:space="preserve"> </w:t>
      </w:r>
    </w:p>
    <w:p w:rsidR="00D17C2A" w:rsidRPr="0048481E" w:rsidRDefault="00D17C2A" w:rsidP="00D17C2A">
      <w:pPr>
        <w:spacing w:line="600" w:lineRule="exact"/>
        <w:ind w:firstLineChars="221" w:firstLine="707"/>
        <w:rPr>
          <w:rFonts w:ascii="Times New Roman" w:eastAsia="仿宋_GB2312" w:hAnsi="Times New Roman"/>
          <w:sz w:val="32"/>
        </w:rPr>
      </w:pPr>
    </w:p>
    <w:p w:rsidR="00D17C2A" w:rsidRPr="0048481E" w:rsidRDefault="00D17C2A" w:rsidP="00D17C2A">
      <w:pPr>
        <w:spacing w:line="600" w:lineRule="exact"/>
        <w:ind w:firstLineChars="221" w:firstLine="707"/>
        <w:rPr>
          <w:rFonts w:ascii="Times New Roman" w:eastAsia="仿宋_GB2312" w:hAnsi="Times New Roman"/>
          <w:sz w:val="32"/>
        </w:rPr>
      </w:pPr>
      <w:r w:rsidRPr="0048481E">
        <w:rPr>
          <w:rFonts w:ascii="Times New Roman" w:eastAsia="仿宋_GB2312" w:hAnsi="Times New Roman"/>
          <w:sz w:val="32"/>
        </w:rPr>
        <w:t>4.</w:t>
      </w:r>
      <w:r w:rsidRPr="0048481E">
        <w:rPr>
          <w:rFonts w:ascii="Times New Roman" w:eastAsia="仿宋_GB2312" w:hAnsi="Times New Roman"/>
          <w:b/>
          <w:sz w:val="32"/>
        </w:rPr>
        <w:t>学校名称：加州大学洛杉矶分校</w:t>
      </w:r>
      <w:r w:rsidRPr="0048481E">
        <w:rPr>
          <w:rFonts w:ascii="Times New Roman" w:eastAsia="仿宋_GB2312" w:hAnsi="Times New Roman"/>
          <w:sz w:val="32"/>
        </w:rPr>
        <w:t>（世界排名第</w:t>
      </w:r>
      <w:r w:rsidRPr="0048481E">
        <w:rPr>
          <w:rFonts w:ascii="Times New Roman" w:eastAsia="仿宋_GB2312" w:hAnsi="Times New Roman"/>
          <w:sz w:val="32"/>
        </w:rPr>
        <w:t>33</w:t>
      </w:r>
      <w:r w:rsidRPr="0048481E">
        <w:rPr>
          <w:rFonts w:ascii="Times New Roman" w:eastAsia="仿宋_GB2312" w:hAnsi="Times New Roman"/>
          <w:sz w:val="32"/>
        </w:rPr>
        <w:t>）</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国际商务与领导力管理</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31</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具有商科、管理学等相关专业背景的学生，具有良好的英语水平。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本课程主要学习品牌管理与国际商务管理方</w:t>
      </w:r>
      <w:r w:rsidRPr="0048481E">
        <w:rPr>
          <w:rFonts w:ascii="Times New Roman" w:eastAsia="仿宋_GB2312" w:hAnsi="Times New Roman"/>
          <w:sz w:val="32"/>
        </w:rPr>
        <w:lastRenderedPageBreak/>
        <w:t>面的知识与技能，着重培养学生在组织中的领导能力以及有效传递信息的技能；该课程包含品牌管理、国际商务管理、组织发展及应变管理、高质量领导力培养与有效传递信息的展示等</w:t>
      </w:r>
      <w:r w:rsidRPr="0048481E">
        <w:rPr>
          <w:rFonts w:ascii="Times New Roman" w:eastAsia="仿宋_GB2312" w:hAnsi="Times New Roman"/>
          <w:sz w:val="32"/>
        </w:rPr>
        <w:t>5</w:t>
      </w:r>
      <w:r w:rsidRPr="0048481E">
        <w:rPr>
          <w:rFonts w:ascii="Times New Roman" w:eastAsia="仿宋_GB2312" w:hAnsi="Times New Roman"/>
          <w:sz w:val="32"/>
        </w:rPr>
        <w:t>板块内容。</w:t>
      </w:r>
    </w:p>
    <w:p w:rsidR="00D17C2A" w:rsidRPr="0048481E" w:rsidRDefault="00D17C2A" w:rsidP="00D17C2A">
      <w:pPr>
        <w:spacing w:line="600" w:lineRule="exact"/>
        <w:ind w:firstLineChars="221" w:firstLine="707"/>
        <w:rPr>
          <w:rFonts w:ascii="Times New Roman" w:eastAsia="仿宋_GB2312" w:hAnsi="Times New Roman"/>
          <w:sz w:val="32"/>
        </w:rPr>
      </w:pPr>
      <w:r w:rsidRPr="0048481E">
        <w:rPr>
          <w:rFonts w:ascii="Times New Roman" w:eastAsia="仿宋_GB2312" w:hAnsi="Times New Roman"/>
          <w:sz w:val="32"/>
        </w:rPr>
        <w:t>5.</w:t>
      </w:r>
      <w:r w:rsidRPr="0048481E">
        <w:rPr>
          <w:rFonts w:ascii="Times New Roman" w:eastAsia="仿宋_GB2312" w:hAnsi="Times New Roman"/>
          <w:b/>
          <w:sz w:val="32"/>
        </w:rPr>
        <w:t>学校名称：加州大学洛杉矶分校</w:t>
      </w:r>
      <w:r w:rsidRPr="0048481E">
        <w:rPr>
          <w:rFonts w:ascii="Times New Roman" w:eastAsia="仿宋_GB2312" w:hAnsi="Times New Roman"/>
          <w:sz w:val="32"/>
        </w:rPr>
        <w:t>（世界排名第</w:t>
      </w:r>
      <w:r w:rsidRPr="0048481E">
        <w:rPr>
          <w:rFonts w:ascii="Times New Roman" w:eastAsia="仿宋_GB2312" w:hAnsi="Times New Roman"/>
          <w:sz w:val="32"/>
        </w:rPr>
        <w:t>33</w:t>
      </w:r>
      <w:r w:rsidRPr="0048481E">
        <w:rPr>
          <w:rFonts w:ascii="Times New Roman" w:eastAsia="仿宋_GB2312" w:hAnsi="Times New Roman"/>
          <w:sz w:val="32"/>
        </w:rPr>
        <w:t>）</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创新创业</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31</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具有商科、管理学等相关专业背景的学生，具有良好的英语水平。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该项目将分析创业所需的各项重要要素，教授学生如何客观的分析市场行情以创新创业，创造独特的企业价值观，实施恰当的企业策略以实现回报。课程将讨论创立新企业、企业家营销策略、推销你的点子、发展商业计划等内容。</w:t>
      </w:r>
    </w:p>
    <w:p w:rsidR="00D17C2A" w:rsidRPr="0048481E" w:rsidRDefault="00D17C2A" w:rsidP="00D17C2A">
      <w:pPr>
        <w:spacing w:line="600" w:lineRule="exact"/>
        <w:ind w:firstLineChars="221" w:firstLine="707"/>
        <w:rPr>
          <w:rFonts w:ascii="Times New Roman" w:eastAsia="仿宋_GB2312" w:hAnsi="Times New Roman"/>
          <w:sz w:val="32"/>
        </w:rPr>
      </w:pPr>
    </w:p>
    <w:p w:rsidR="00D17C2A" w:rsidRPr="0048481E" w:rsidRDefault="00D17C2A" w:rsidP="00D17C2A">
      <w:pPr>
        <w:spacing w:line="600" w:lineRule="exact"/>
        <w:ind w:firstLineChars="221" w:firstLine="707"/>
        <w:rPr>
          <w:rFonts w:ascii="Times New Roman" w:eastAsia="仿宋_GB2312" w:hAnsi="Times New Roman"/>
          <w:sz w:val="32"/>
        </w:rPr>
      </w:pPr>
      <w:r w:rsidRPr="0048481E">
        <w:rPr>
          <w:rFonts w:ascii="Times New Roman" w:eastAsia="仿宋_GB2312" w:hAnsi="Times New Roman"/>
          <w:sz w:val="32"/>
        </w:rPr>
        <w:t>6.</w:t>
      </w:r>
      <w:r w:rsidRPr="0048481E">
        <w:rPr>
          <w:rFonts w:ascii="Times New Roman" w:eastAsia="仿宋_GB2312" w:hAnsi="Times New Roman"/>
          <w:b/>
          <w:sz w:val="32"/>
        </w:rPr>
        <w:t>学校名称：加州大学洛杉矶分校</w:t>
      </w:r>
      <w:r w:rsidRPr="0048481E">
        <w:rPr>
          <w:rFonts w:ascii="Times New Roman" w:eastAsia="仿宋_GB2312" w:hAnsi="Times New Roman"/>
          <w:sz w:val="32"/>
        </w:rPr>
        <w:t>（世界排名第</w:t>
      </w:r>
      <w:r w:rsidRPr="0048481E">
        <w:rPr>
          <w:rFonts w:ascii="Times New Roman" w:eastAsia="仿宋_GB2312" w:hAnsi="Times New Roman"/>
          <w:sz w:val="32"/>
        </w:rPr>
        <w:t>33</w:t>
      </w:r>
      <w:r w:rsidRPr="0048481E">
        <w:rPr>
          <w:rFonts w:ascii="Times New Roman" w:eastAsia="仿宋_GB2312" w:hAnsi="Times New Roman"/>
          <w:sz w:val="32"/>
        </w:rPr>
        <w:t>）</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工程管理</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31</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具有工程、管理学等相关专业背景的学生，具有良好的英语水平。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szCs w:val="32"/>
        </w:rPr>
        <w:t>作为一项专业性技能，现今工程管理已被视为学生职业生涯发展中的一项必要技能，适用于各行各业。无论是银行业、建筑业、娱乐业、健康业、信息技术领域，</w:t>
      </w:r>
      <w:r w:rsidRPr="0048481E">
        <w:rPr>
          <w:rFonts w:ascii="Times New Roman" w:eastAsia="仿宋_GB2312" w:hAnsi="Times New Roman"/>
          <w:sz w:val="32"/>
          <w:szCs w:val="32"/>
        </w:rPr>
        <w:lastRenderedPageBreak/>
        <w:t>都可以广泛运用工程管理的一般性知识与技能。通过本课程，学生们将大大提升工程管理方面的实践能力与领导力水平；同时，还将培养学生们在工程管理中的一些软性技能，如领导力与沟通能力等。</w:t>
      </w:r>
    </w:p>
    <w:p w:rsidR="00D17C2A" w:rsidRPr="0048481E" w:rsidRDefault="00D17C2A" w:rsidP="00D17C2A">
      <w:pPr>
        <w:spacing w:line="600" w:lineRule="exact"/>
        <w:ind w:firstLineChars="220" w:firstLine="704"/>
        <w:rPr>
          <w:rFonts w:ascii="Times New Roman" w:eastAsia="仿宋_GB2312" w:hAnsi="Times New Roman"/>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7.</w:t>
      </w:r>
      <w:r w:rsidRPr="0048481E">
        <w:rPr>
          <w:rFonts w:ascii="Times New Roman" w:eastAsia="仿宋_GB2312" w:hAnsi="Times New Roman"/>
          <w:b/>
          <w:sz w:val="32"/>
        </w:rPr>
        <w:t>学校名称：伊利诺伊大学</w:t>
      </w:r>
      <w:proofErr w:type="gramStart"/>
      <w:r w:rsidRPr="0048481E">
        <w:rPr>
          <w:rFonts w:ascii="Times New Roman" w:eastAsia="仿宋_GB2312" w:hAnsi="Times New Roman"/>
          <w:b/>
          <w:sz w:val="32"/>
        </w:rPr>
        <w:t>厄</w:t>
      </w:r>
      <w:proofErr w:type="gramEnd"/>
      <w:r w:rsidRPr="0048481E">
        <w:rPr>
          <w:rFonts w:ascii="Times New Roman" w:eastAsia="仿宋_GB2312" w:hAnsi="Times New Roman"/>
          <w:b/>
          <w:sz w:val="32"/>
        </w:rPr>
        <w:t>巴纳</w:t>
      </w:r>
      <w:r w:rsidRPr="0048481E">
        <w:rPr>
          <w:rFonts w:ascii="Times New Roman" w:eastAsia="仿宋_GB2312" w:hAnsi="Times New Roman"/>
          <w:b/>
          <w:sz w:val="32"/>
        </w:rPr>
        <w:t>-</w:t>
      </w:r>
      <w:r w:rsidRPr="0048481E">
        <w:rPr>
          <w:rFonts w:ascii="Times New Roman" w:eastAsia="仿宋_GB2312" w:hAnsi="Times New Roman"/>
          <w:b/>
          <w:sz w:val="32"/>
        </w:rPr>
        <w:t>香槟分校</w:t>
      </w:r>
      <w:r w:rsidRPr="0048481E">
        <w:rPr>
          <w:rFonts w:ascii="Times New Roman" w:eastAsia="仿宋_GB2312" w:hAnsi="Times New Roman"/>
          <w:sz w:val="32"/>
        </w:rPr>
        <w:t>（世界排名第</w:t>
      </w:r>
      <w:r w:rsidRPr="0048481E">
        <w:rPr>
          <w:rFonts w:ascii="Times New Roman" w:eastAsia="仿宋_GB2312" w:hAnsi="Times New Roman"/>
          <w:sz w:val="32"/>
        </w:rPr>
        <w:t>69</w:t>
      </w:r>
      <w:r w:rsidRPr="0048481E">
        <w:rPr>
          <w:rFonts w:ascii="Times New Roman" w:eastAsia="仿宋_GB2312" w:hAnsi="Times New Roman"/>
          <w:sz w:val="32"/>
        </w:rPr>
        <w:t>）</w:t>
      </w:r>
    </w:p>
    <w:p w:rsidR="00D17C2A" w:rsidRPr="0048481E" w:rsidRDefault="00D17C2A" w:rsidP="00D17C2A">
      <w:pPr>
        <w:spacing w:line="600" w:lineRule="exact"/>
        <w:ind w:leftChars="202" w:left="424"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会计与国际经济学</w:t>
      </w:r>
    </w:p>
    <w:p w:rsidR="00D17C2A" w:rsidRPr="0048481E" w:rsidRDefault="00D17C2A" w:rsidP="00D17C2A">
      <w:pPr>
        <w:spacing w:line="600" w:lineRule="exact"/>
        <w:ind w:leftChars="202" w:left="424"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33</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财会、金融、国际贸易等相关专业的学生；具有良好的英语水平。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会计与国际经济学课程是香槟分校商学院的基础课程，其会计专业位列全美专业排名第</w:t>
      </w:r>
      <w:r w:rsidRPr="0048481E">
        <w:rPr>
          <w:rFonts w:ascii="Times New Roman" w:eastAsia="仿宋_GB2312" w:hAnsi="Times New Roman"/>
          <w:sz w:val="32"/>
        </w:rPr>
        <w:t>2</w:t>
      </w:r>
      <w:r w:rsidRPr="0048481E">
        <w:rPr>
          <w:rFonts w:ascii="Times New Roman" w:eastAsia="仿宋_GB2312" w:hAnsi="Times New Roman"/>
          <w:sz w:val="32"/>
        </w:rPr>
        <w:t>位。会计是收集、整理、分类、并报告给各利益相关者的财务数据和相关的信息以支持更明智的决策信息系统或流程的制定过程。包含会计原理、经济发展导论两门课程。</w:t>
      </w:r>
      <w:r w:rsidRPr="0048481E">
        <w:rPr>
          <w:rFonts w:ascii="Times New Roman" w:eastAsia="仿宋_GB2312" w:hAnsi="Times New Roman"/>
          <w:sz w:val="32"/>
        </w:rPr>
        <w:t xml:space="preserve"> </w:t>
      </w:r>
    </w:p>
    <w:p w:rsidR="00D17C2A" w:rsidRPr="0048481E" w:rsidRDefault="00D17C2A" w:rsidP="00D17C2A">
      <w:pPr>
        <w:spacing w:line="600" w:lineRule="exact"/>
        <w:ind w:left="720"/>
        <w:rPr>
          <w:rFonts w:ascii="Times New Roman" w:eastAsia="仿宋_GB2312" w:hAnsi="Times New Roman"/>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8.</w:t>
      </w:r>
      <w:r w:rsidRPr="0048481E">
        <w:rPr>
          <w:rFonts w:ascii="Times New Roman" w:eastAsia="仿宋_GB2312" w:hAnsi="Times New Roman"/>
          <w:b/>
          <w:sz w:val="32"/>
        </w:rPr>
        <w:t>学校名称：圣路易斯大学</w:t>
      </w:r>
    </w:p>
    <w:p w:rsidR="00D17C2A" w:rsidRPr="0048481E" w:rsidRDefault="00D17C2A" w:rsidP="00D17C2A">
      <w:pPr>
        <w:spacing w:line="600" w:lineRule="exact"/>
        <w:ind w:leftChars="202" w:left="424"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地理信息系统</w:t>
      </w:r>
    </w:p>
    <w:p w:rsidR="00D17C2A" w:rsidRPr="0048481E" w:rsidRDefault="00D17C2A" w:rsidP="00D17C2A">
      <w:pPr>
        <w:spacing w:line="600" w:lineRule="exact"/>
        <w:ind w:leftChars="202" w:left="424"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35</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地理信息科学、城市规划、遥感技术、测绘工程、海岸海洋科学、国土资源等相关专业或有志于从事地理、规划工作的其他专业学生，具有良好的英语水平。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lastRenderedPageBreak/>
        <w:t>课程概述：</w:t>
      </w:r>
      <w:r w:rsidRPr="0048481E">
        <w:rPr>
          <w:rFonts w:ascii="Times New Roman" w:eastAsia="仿宋_GB2312" w:hAnsi="Times New Roman"/>
          <w:sz w:val="32"/>
        </w:rPr>
        <w:t>此课程通过实践经历介绍关于地理信息系统的理论概念与科学方法等。通过课程的学习，学生将可以掌握地理科学分析方法的基本技术与测绘技术等在培养学生从科学的、经济的以及社会的角度理解环境问题，认识环境问题与人类社会的关系。包括环境科学空间分析法及地理信息系统实验项目等。</w:t>
      </w:r>
    </w:p>
    <w:p w:rsidR="00D17C2A" w:rsidRPr="0048481E" w:rsidRDefault="00D17C2A" w:rsidP="00D17C2A">
      <w:pPr>
        <w:spacing w:line="600" w:lineRule="exact"/>
        <w:ind w:left="720"/>
        <w:rPr>
          <w:rFonts w:ascii="Times New Roman" w:eastAsia="仿宋_GB2312" w:hAnsi="Times New Roman"/>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9.</w:t>
      </w:r>
      <w:r w:rsidRPr="0048481E">
        <w:rPr>
          <w:rFonts w:ascii="Times New Roman" w:eastAsia="仿宋_GB2312" w:hAnsi="Times New Roman"/>
          <w:b/>
          <w:sz w:val="32"/>
        </w:rPr>
        <w:t>学校名称：圣路易斯大学</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全球健康（专业全美排名第</w:t>
      </w:r>
      <w:r w:rsidRPr="0048481E">
        <w:rPr>
          <w:rFonts w:ascii="Times New Roman" w:eastAsia="仿宋_GB2312" w:hAnsi="Times New Roman"/>
          <w:sz w:val="32"/>
        </w:rPr>
        <w:t>9</w:t>
      </w:r>
      <w:r w:rsidRPr="0048481E">
        <w:rPr>
          <w:rFonts w:ascii="Times New Roman" w:eastAsia="仿宋_GB2312" w:hAnsi="Times New Roman"/>
          <w:sz w:val="32"/>
        </w:rPr>
        <w:t>）</w:t>
      </w:r>
    </w:p>
    <w:p w:rsidR="00D17C2A" w:rsidRPr="0048481E" w:rsidRDefault="00D17C2A" w:rsidP="00D17C2A">
      <w:pPr>
        <w:spacing w:line="600" w:lineRule="exact"/>
        <w:ind w:left="426" w:firstLineChars="88" w:firstLine="28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35</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食品、医学、护理、保健、生命科学等相关专业或有志于从事健康事业的其他专业学生，具有良好的英语水平。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当代公共卫生问题是以案例学习及研究为基础的课程。该课程将深入探讨全球范围内影响人类健康的当今生物、环境、社会以及文化方面的因素。学生将与公共卫生领域的专业人士一道，特别针对公共卫生领域的问题进行研究，关注发展中国家以及被边缘化人口的健康问题。他们的经验也将有助于解决美国国内的健康方面的问题</w:t>
      </w:r>
      <w:r w:rsidRPr="0048481E">
        <w:rPr>
          <w:rFonts w:ascii="Times New Roman" w:eastAsia="仿宋_GB2312" w:hAnsi="Times New Roman"/>
          <w:sz w:val="32"/>
        </w:rPr>
        <w:t>——</w:t>
      </w:r>
      <w:r w:rsidRPr="0048481E">
        <w:rPr>
          <w:rFonts w:ascii="Times New Roman" w:eastAsia="仿宋_GB2312" w:hAnsi="Times New Roman"/>
          <w:sz w:val="32"/>
        </w:rPr>
        <w:t>在美国国内，特定环境下特定人口的健康状况与那些发展中国家的情况有着巨大的区别。学生们将锻炼批判性以及创造性的思考全球健康方面的问题。</w:t>
      </w:r>
    </w:p>
    <w:p w:rsidR="00D17C2A" w:rsidRPr="0048481E" w:rsidRDefault="00D17C2A" w:rsidP="00D17C2A">
      <w:pPr>
        <w:spacing w:line="600" w:lineRule="exact"/>
        <w:ind w:left="720"/>
        <w:rPr>
          <w:rFonts w:ascii="Times New Roman" w:eastAsia="仿宋_GB2312" w:hAnsi="Times New Roman"/>
          <w:sz w:val="32"/>
        </w:rPr>
      </w:pPr>
    </w:p>
    <w:p w:rsidR="00D17C2A" w:rsidRPr="0048481E" w:rsidRDefault="00D17C2A" w:rsidP="00D17C2A">
      <w:pPr>
        <w:numPr>
          <w:ilvl w:val="0"/>
          <w:numId w:val="1"/>
        </w:numPr>
        <w:spacing w:line="600" w:lineRule="exact"/>
        <w:rPr>
          <w:rFonts w:ascii="Times New Roman" w:eastAsia="仿宋_GB2312" w:hAnsi="Times New Roman"/>
          <w:b/>
          <w:sz w:val="32"/>
        </w:rPr>
      </w:pPr>
      <w:r w:rsidRPr="0048481E">
        <w:rPr>
          <w:rFonts w:ascii="Times New Roman" w:eastAsia="仿宋_GB2312" w:hAnsi="Times New Roman"/>
          <w:b/>
          <w:sz w:val="32"/>
        </w:rPr>
        <w:lastRenderedPageBreak/>
        <w:t>英国</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10.</w:t>
      </w:r>
      <w:r w:rsidRPr="0048481E">
        <w:rPr>
          <w:rFonts w:ascii="Times New Roman" w:eastAsia="仿宋_GB2312" w:hAnsi="Times New Roman"/>
          <w:b/>
          <w:sz w:val="32"/>
        </w:rPr>
        <w:t>学校名称：剑桥大学</w:t>
      </w:r>
      <w:r w:rsidRPr="0048481E">
        <w:rPr>
          <w:rFonts w:ascii="Times New Roman" w:eastAsia="仿宋_GB2312" w:hAnsi="Times New Roman"/>
          <w:sz w:val="32"/>
        </w:rPr>
        <w:t>（世界排名第</w:t>
      </w:r>
      <w:r w:rsidRPr="0048481E">
        <w:rPr>
          <w:rFonts w:ascii="Times New Roman" w:eastAsia="仿宋_GB2312" w:hAnsi="Times New Roman"/>
          <w:sz w:val="32"/>
        </w:rPr>
        <w:t>5</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疾病生物学</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医学类专业背景的学生，具有良好的英语水平。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该项目旨在提升国内优秀医学院学生的国际视野，深入学习剑桥大学医学院的两门重要必修课，课程由剑桥大学资深教师全程英文授课。学生还将通过与英国医学院学生交流座谈，聆听各类有关医学医药的讲座，共同探讨医学的未来和医生在</w:t>
      </w:r>
      <w:proofErr w:type="gramStart"/>
      <w:r w:rsidRPr="0048481E">
        <w:rPr>
          <w:rFonts w:ascii="Times New Roman" w:eastAsia="仿宋_GB2312" w:hAnsi="Times New Roman"/>
          <w:sz w:val="32"/>
        </w:rPr>
        <w:t>未来医学</w:t>
      </w:r>
      <w:proofErr w:type="gramEnd"/>
      <w:r w:rsidRPr="0048481E">
        <w:rPr>
          <w:rFonts w:ascii="Times New Roman" w:eastAsia="仿宋_GB2312" w:hAnsi="Times New Roman"/>
          <w:sz w:val="32"/>
        </w:rPr>
        <w:t>中的作用。课程项目将分组完成，要求学生高标准完成小组课程项目设计、陈述和演示。</w:t>
      </w:r>
    </w:p>
    <w:p w:rsidR="00D17C2A" w:rsidRPr="0048481E" w:rsidRDefault="00D17C2A" w:rsidP="00D17C2A">
      <w:pPr>
        <w:spacing w:line="600" w:lineRule="exact"/>
        <w:ind w:left="567"/>
        <w:rPr>
          <w:rFonts w:ascii="Times New Roman" w:eastAsia="仿宋_GB2312" w:hAnsi="Times New Roman"/>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11.</w:t>
      </w:r>
      <w:r w:rsidRPr="0048481E">
        <w:rPr>
          <w:rFonts w:ascii="Times New Roman" w:eastAsia="仿宋_GB2312" w:hAnsi="Times New Roman"/>
          <w:b/>
          <w:sz w:val="32"/>
        </w:rPr>
        <w:t>学校名称：剑桥大学</w:t>
      </w:r>
      <w:r w:rsidRPr="0048481E">
        <w:rPr>
          <w:rFonts w:ascii="Times New Roman" w:eastAsia="仿宋_GB2312" w:hAnsi="Times New Roman"/>
          <w:sz w:val="32"/>
        </w:rPr>
        <w:t>（世界排名第</w:t>
      </w:r>
      <w:r w:rsidRPr="0048481E">
        <w:rPr>
          <w:rFonts w:ascii="Times New Roman" w:eastAsia="仿宋_GB2312" w:hAnsi="Times New Roman"/>
          <w:sz w:val="32"/>
        </w:rPr>
        <w:t>5</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电子工程与纳米技术</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电子工程、信息工程、材料工程、生物工程、物理等专业背景的学生，具有良好的英语水平。</w:t>
      </w: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该项目以剑桥本科生理论课程为基础，以全球最热门的纳米技术及传感技术为延伸，旨在拓宽国内优秀理工类学生的国际视野，学习剑桥大学的科研模式，提升科研素质及能力。课程由剑桥大学工程系资深教授团队全程英文授课。学生将通过课程学习掌握目前世界范围内最先进的电子工程与纳米技术以及未来科技的发展方向，聆听来自不</w:t>
      </w:r>
      <w:r w:rsidRPr="0048481E">
        <w:rPr>
          <w:rFonts w:ascii="Times New Roman" w:eastAsia="仿宋_GB2312" w:hAnsi="Times New Roman"/>
          <w:sz w:val="32"/>
        </w:rPr>
        <w:lastRenderedPageBreak/>
        <w:t>同科研领域教授的讲座，通过小组研讨、课题研究、项目设计等形式培养剑桥科研模式。</w:t>
      </w:r>
    </w:p>
    <w:p w:rsidR="00D17C2A" w:rsidRPr="0048481E" w:rsidRDefault="00D17C2A" w:rsidP="00D17C2A">
      <w:pPr>
        <w:spacing w:line="600" w:lineRule="exact"/>
        <w:ind w:left="567"/>
        <w:rPr>
          <w:rFonts w:ascii="Times New Roman" w:eastAsia="仿宋_GB2312" w:hAnsi="Times New Roman"/>
          <w:sz w:val="32"/>
        </w:rPr>
      </w:pP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12.</w:t>
      </w:r>
      <w:r w:rsidRPr="0048481E">
        <w:rPr>
          <w:rFonts w:ascii="Times New Roman" w:eastAsia="仿宋_GB2312" w:hAnsi="Times New Roman"/>
          <w:b/>
          <w:sz w:val="32"/>
        </w:rPr>
        <w:t>学校名称：剑桥大学</w:t>
      </w:r>
      <w:r w:rsidRPr="0048481E">
        <w:rPr>
          <w:rFonts w:ascii="Times New Roman" w:eastAsia="仿宋_GB2312" w:hAnsi="Times New Roman"/>
          <w:sz w:val="32"/>
        </w:rPr>
        <w:t>（世界排名第</w:t>
      </w:r>
      <w:r w:rsidRPr="0048481E">
        <w:rPr>
          <w:rFonts w:ascii="Times New Roman" w:eastAsia="仿宋_GB2312" w:hAnsi="Times New Roman"/>
          <w:sz w:val="32"/>
        </w:rPr>
        <w:t>5</w:t>
      </w:r>
      <w:r w:rsidRPr="0048481E">
        <w:rPr>
          <w:rFonts w:ascii="Times New Roman" w:eastAsia="仿宋_GB2312" w:hAnsi="Times New Roman"/>
          <w:sz w:val="32"/>
        </w:rPr>
        <w:t>）</w:t>
      </w: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人力资源与市场营销</w:t>
      </w: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商科专业背景的学生，具有良好的英语水平。</w:t>
      </w:r>
    </w:p>
    <w:p w:rsidR="00D17C2A" w:rsidRPr="0048481E" w:rsidRDefault="00D17C2A" w:rsidP="00D17C2A">
      <w:pPr>
        <w:spacing w:line="540" w:lineRule="exact"/>
        <w:ind w:firstLine="708"/>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本项目旨在提升中国企业未来管理者的国际视野：如何带领自己的企业、团队，在当今激烈的商业竞争中生存和发展。本课程精心挑选了剑桥大学商学院学生的两门基础课程</w:t>
      </w:r>
      <w:r w:rsidRPr="0048481E">
        <w:rPr>
          <w:rFonts w:ascii="Times New Roman" w:eastAsia="仿宋_GB2312" w:hAnsi="Times New Roman"/>
          <w:sz w:val="32"/>
        </w:rPr>
        <w:t>——</w:t>
      </w:r>
      <w:r w:rsidRPr="0048481E">
        <w:rPr>
          <w:rFonts w:ascii="Times New Roman" w:eastAsia="仿宋_GB2312" w:hAnsi="Times New Roman"/>
          <w:sz w:val="32"/>
        </w:rPr>
        <w:t>人力资源管理和市场营销，与同学们从内部和外部框架，深入探讨如何创造和运用企业的资源优势，增强市场竞争力，实现战略目标。</w:t>
      </w:r>
    </w:p>
    <w:p w:rsidR="00D17C2A" w:rsidRPr="0048481E" w:rsidRDefault="00D17C2A" w:rsidP="00D17C2A">
      <w:pPr>
        <w:spacing w:line="600" w:lineRule="exact"/>
        <w:ind w:left="720"/>
        <w:rPr>
          <w:rFonts w:ascii="Times New Roman" w:eastAsia="仿宋_GB2312" w:hAnsi="Times New Roman"/>
          <w:sz w:val="32"/>
        </w:rPr>
      </w:pP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13.</w:t>
      </w:r>
      <w:r w:rsidRPr="0048481E">
        <w:rPr>
          <w:rFonts w:ascii="Times New Roman" w:eastAsia="仿宋_GB2312" w:hAnsi="Times New Roman"/>
          <w:b/>
          <w:sz w:val="32"/>
        </w:rPr>
        <w:t>学校名称：爱丁堡大学</w:t>
      </w:r>
      <w:r w:rsidRPr="0048481E">
        <w:rPr>
          <w:rFonts w:ascii="Times New Roman" w:eastAsia="仿宋_GB2312" w:hAnsi="Times New Roman"/>
          <w:sz w:val="32"/>
        </w:rPr>
        <w:t>（世界排名第</w:t>
      </w:r>
      <w:r w:rsidRPr="0048481E">
        <w:rPr>
          <w:rFonts w:ascii="Times New Roman" w:eastAsia="仿宋_GB2312" w:hAnsi="Times New Roman"/>
          <w:sz w:val="32"/>
        </w:rPr>
        <w:t>23</w:t>
      </w:r>
      <w:r w:rsidRPr="0048481E">
        <w:rPr>
          <w:rFonts w:ascii="Times New Roman" w:eastAsia="仿宋_GB2312" w:hAnsi="Times New Roman"/>
          <w:sz w:val="32"/>
        </w:rPr>
        <w:t>）</w:t>
      </w:r>
    </w:p>
    <w:p w:rsidR="00D17C2A" w:rsidRPr="0048481E" w:rsidRDefault="00D17C2A" w:rsidP="00D17C2A">
      <w:pPr>
        <w:spacing w:line="540" w:lineRule="exact"/>
        <w:ind w:firstLineChars="200" w:firstLine="64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商务英语与欧洲文化</w:t>
      </w:r>
    </w:p>
    <w:p w:rsidR="00D17C2A" w:rsidRPr="0048481E" w:rsidRDefault="00D17C2A" w:rsidP="00D17C2A">
      <w:pPr>
        <w:spacing w:line="540" w:lineRule="exact"/>
        <w:ind w:firstLineChars="200" w:firstLine="64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540" w:lineRule="exact"/>
        <w:ind w:leftChars="67" w:left="141" w:firstLineChars="155" w:firstLine="498"/>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国际贸易、国际商务、商务英语、英语、文化交流、社会学及有意从事国际商务、文化交流或外事工作的学生，具有良好的英语基础。</w:t>
      </w:r>
    </w:p>
    <w:p w:rsidR="00D17C2A" w:rsidRPr="0048481E" w:rsidRDefault="00D17C2A" w:rsidP="00D17C2A">
      <w:pPr>
        <w:pStyle w:val="a3"/>
        <w:spacing w:line="360" w:lineRule="auto"/>
        <w:ind w:left="1" w:firstLine="643"/>
        <w:rPr>
          <w:rFonts w:ascii="Times New Roman" w:eastAsia="仿宋_GB2312" w:hAnsi="Times New Roman"/>
          <w:sz w:val="32"/>
          <w:szCs w:val="20"/>
        </w:rPr>
      </w:pPr>
      <w:r w:rsidRPr="0048481E">
        <w:rPr>
          <w:rFonts w:ascii="Times New Roman" w:eastAsia="仿宋_GB2312" w:hAnsi="Times New Roman"/>
          <w:b/>
          <w:sz w:val="32"/>
        </w:rPr>
        <w:t>课程概述：</w:t>
      </w:r>
      <w:r w:rsidRPr="0048481E">
        <w:rPr>
          <w:rFonts w:ascii="Times New Roman" w:eastAsia="仿宋_GB2312" w:hAnsi="Times New Roman"/>
          <w:sz w:val="32"/>
          <w:szCs w:val="20"/>
        </w:rPr>
        <w:t>该课程系统介绍国际文化尤其是欧洲文化的特点和国际交流模式，通过学习欧美等发达国家和其他特色国家的风俗文化来探讨进行国际交流的有效途径，培养用英语进行国际商务沟通的能力。该课程将通过提供真实的实践机会让学生用英语与人沟通解决问题，在实践中感受和体验</w:t>
      </w:r>
      <w:r w:rsidRPr="0048481E">
        <w:rPr>
          <w:rFonts w:ascii="Times New Roman" w:eastAsia="仿宋_GB2312" w:hAnsi="Times New Roman"/>
          <w:sz w:val="32"/>
          <w:szCs w:val="20"/>
        </w:rPr>
        <w:lastRenderedPageBreak/>
        <w:t>英国文化以及欧式教育，为培养国际文化交流能力获取第一手经验，并帮助学生建立信心在未来多元文化的国际职场中打造成功的职业生涯。该课程以外事部门和外事行业的语境为学习材料，重点提升学生的跨文化交际、沟通意识，培养和锻炼学生书面和口头交流技能，通过对不同文化背景中的交流沟通实例进行分析、诠释与反思，引导学生举一反三学习和掌握不同文化的特点及交往礼仪，与来自不同文化背景的人士进行有效沟通。该课程着重引导学生运用开放式的思维，</w:t>
      </w:r>
      <w:r w:rsidRPr="0048481E">
        <w:rPr>
          <w:rFonts w:ascii="Times New Roman" w:eastAsia="仿宋_GB2312" w:hAnsi="Times New Roman"/>
          <w:sz w:val="32"/>
          <w:szCs w:val="20"/>
        </w:rPr>
        <w:t xml:space="preserve"> </w:t>
      </w:r>
      <w:r w:rsidRPr="0048481E">
        <w:rPr>
          <w:rFonts w:ascii="Times New Roman" w:eastAsia="仿宋_GB2312" w:hAnsi="Times New Roman"/>
          <w:sz w:val="32"/>
          <w:szCs w:val="20"/>
        </w:rPr>
        <w:t>培养理解和包容不同文化的心胸、以及与职业人士进行国际沟通和开展国际团队合作的能力。</w:t>
      </w:r>
    </w:p>
    <w:p w:rsidR="00D17C2A" w:rsidRPr="0048481E" w:rsidRDefault="00D17C2A" w:rsidP="00D17C2A">
      <w:pPr>
        <w:spacing w:line="600" w:lineRule="exact"/>
        <w:ind w:left="567"/>
        <w:rPr>
          <w:rFonts w:ascii="Times New Roman" w:eastAsia="仿宋_GB2312" w:hAnsi="Times New Roman"/>
          <w:b/>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14.</w:t>
      </w:r>
      <w:r w:rsidRPr="0048481E">
        <w:rPr>
          <w:rFonts w:ascii="Times New Roman" w:eastAsia="仿宋_GB2312" w:hAnsi="Times New Roman"/>
          <w:b/>
          <w:sz w:val="32"/>
        </w:rPr>
        <w:t>学校名称：爱丁堡大学</w:t>
      </w:r>
      <w:r w:rsidRPr="0048481E">
        <w:rPr>
          <w:rFonts w:ascii="Times New Roman" w:eastAsia="仿宋_GB2312" w:hAnsi="Times New Roman"/>
          <w:sz w:val="32"/>
        </w:rPr>
        <w:t>（世界排名第</w:t>
      </w:r>
      <w:r w:rsidRPr="0048481E">
        <w:rPr>
          <w:rFonts w:ascii="Times New Roman" w:eastAsia="仿宋_GB2312" w:hAnsi="Times New Roman"/>
          <w:sz w:val="32"/>
        </w:rPr>
        <w:t>23</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教育管理</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教育专业、儿童心理学、英语专业、中文专业、文化交流、社会学及其他专业未来有意从事青少年素质教育研究和教学工作及相关职业的学生；具有较好的外语基础。</w:t>
      </w:r>
    </w:p>
    <w:p w:rsidR="00D17C2A" w:rsidRPr="0048481E" w:rsidRDefault="00D17C2A" w:rsidP="00D17C2A">
      <w:pPr>
        <w:spacing w:line="360" w:lineRule="auto"/>
        <w:ind w:firstLine="708"/>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szCs w:val="32"/>
        </w:rPr>
        <w:t>该课程将系统介绍欧洲教育的理念，带领学生回溯欧洲教育历史上最具成效的素质教育实施方法，亲历每一种传统课堂之外的教学形式，探索现代多媒体时代涌现的新的教学内容和教学发展，并让学生走进教室，亲身感受</w:t>
      </w:r>
      <w:r w:rsidRPr="0048481E">
        <w:rPr>
          <w:rFonts w:ascii="Times New Roman" w:eastAsia="仿宋_GB2312" w:hAnsi="Times New Roman"/>
          <w:sz w:val="32"/>
          <w:szCs w:val="32"/>
        </w:rPr>
        <w:lastRenderedPageBreak/>
        <w:t>英国学校实施多模态教学的游戏设施、智力开发教具、户外教育场地等，并深入英国社区，感受学校与家庭以及社会公益机构联手组织的素质教育活动。此外，学生将参与爱丁堡大学最新创新课程</w:t>
      </w:r>
      <w:r w:rsidRPr="0048481E">
        <w:rPr>
          <w:rFonts w:ascii="Times New Roman" w:eastAsia="仿宋_GB2312" w:hAnsi="Times New Roman"/>
          <w:sz w:val="32"/>
          <w:szCs w:val="32"/>
        </w:rPr>
        <w:t>“</w:t>
      </w:r>
      <w:r w:rsidRPr="0048481E">
        <w:rPr>
          <w:rFonts w:ascii="Times New Roman" w:eastAsia="仿宋_GB2312" w:hAnsi="Times New Roman"/>
          <w:sz w:val="32"/>
          <w:szCs w:val="32"/>
        </w:rPr>
        <w:t>第三空间</w:t>
      </w:r>
      <w:r w:rsidRPr="0048481E">
        <w:rPr>
          <w:rFonts w:ascii="Times New Roman" w:eastAsia="仿宋_GB2312" w:hAnsi="Times New Roman"/>
          <w:sz w:val="32"/>
          <w:szCs w:val="32"/>
        </w:rPr>
        <w:t>”</w:t>
      </w:r>
      <w:r w:rsidRPr="0048481E">
        <w:rPr>
          <w:rFonts w:ascii="Times New Roman" w:eastAsia="仿宋_GB2312" w:hAnsi="Times New Roman"/>
          <w:sz w:val="32"/>
          <w:szCs w:val="32"/>
        </w:rPr>
        <w:t>的教学实践，实施</w:t>
      </w:r>
      <w:r w:rsidRPr="0048481E">
        <w:rPr>
          <w:rFonts w:ascii="Times New Roman" w:eastAsia="仿宋_GB2312" w:hAnsi="Times New Roman"/>
          <w:sz w:val="32"/>
          <w:szCs w:val="32"/>
        </w:rPr>
        <w:t>“</w:t>
      </w:r>
      <w:r w:rsidRPr="0048481E">
        <w:rPr>
          <w:rFonts w:ascii="Times New Roman" w:eastAsia="仿宋_GB2312" w:hAnsi="Times New Roman"/>
          <w:sz w:val="32"/>
          <w:szCs w:val="32"/>
        </w:rPr>
        <w:t>在真实环境中处理真实生活问题</w:t>
      </w:r>
      <w:r w:rsidRPr="0048481E">
        <w:rPr>
          <w:rFonts w:ascii="Times New Roman" w:eastAsia="仿宋_GB2312" w:hAnsi="Times New Roman"/>
          <w:sz w:val="32"/>
          <w:szCs w:val="32"/>
        </w:rPr>
        <w:t>”</w:t>
      </w:r>
      <w:r w:rsidRPr="0048481E">
        <w:rPr>
          <w:rFonts w:ascii="Times New Roman" w:eastAsia="仿宋_GB2312" w:hAnsi="Times New Roman"/>
          <w:sz w:val="32"/>
          <w:szCs w:val="32"/>
        </w:rPr>
        <w:t>的实际锻炼。通过这个课程，学生将获得对现代欧洲素质教育的全面认识，并初步了解多模态教学的各种形式和方法，为他们日后进行进一步学习和研究做好铺垫。</w:t>
      </w:r>
    </w:p>
    <w:p w:rsidR="00D17C2A" w:rsidRPr="0048481E" w:rsidRDefault="00D17C2A" w:rsidP="00D17C2A">
      <w:pPr>
        <w:spacing w:line="600" w:lineRule="exact"/>
        <w:ind w:left="567"/>
        <w:rPr>
          <w:rFonts w:ascii="Times New Roman" w:eastAsia="仿宋_GB2312" w:hAnsi="Times New Roman"/>
          <w:b/>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15.</w:t>
      </w:r>
      <w:r w:rsidRPr="0048481E">
        <w:rPr>
          <w:rFonts w:ascii="Times New Roman" w:eastAsia="仿宋_GB2312" w:hAnsi="Times New Roman"/>
          <w:b/>
          <w:sz w:val="32"/>
        </w:rPr>
        <w:t>学校名称：伦敦大学国王学院</w:t>
      </w:r>
      <w:r w:rsidRPr="0048481E">
        <w:rPr>
          <w:rFonts w:ascii="Times New Roman" w:eastAsia="仿宋_GB2312" w:hAnsi="Times New Roman"/>
          <w:sz w:val="32"/>
        </w:rPr>
        <w:t>（世界排名第</w:t>
      </w:r>
      <w:r w:rsidRPr="0048481E">
        <w:rPr>
          <w:rFonts w:ascii="Times New Roman" w:eastAsia="仿宋_GB2312" w:hAnsi="Times New Roman"/>
          <w:sz w:val="32"/>
        </w:rPr>
        <w:t>23</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媒体、艺术与文化</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新闻、媒体、大众传播、文化、艺术类、创意文化以及市场营销等专业的学生，具有良好的英语水平。</w:t>
      </w:r>
    </w:p>
    <w:p w:rsidR="00D17C2A" w:rsidRPr="0048481E" w:rsidRDefault="00D17C2A" w:rsidP="00D17C2A">
      <w:pPr>
        <w:spacing w:line="540" w:lineRule="exact"/>
        <w:ind w:firstLine="708"/>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该课程不仅学习电影、电视、报纸、广播、杂志等传统媒体</w:t>
      </w:r>
      <w:r w:rsidRPr="0048481E">
        <w:rPr>
          <w:rFonts w:ascii="Times New Roman" w:eastAsia="仿宋_GB2312" w:hAnsi="Times New Roman"/>
          <w:sz w:val="32"/>
        </w:rPr>
        <w:t>,</w:t>
      </w:r>
      <w:r w:rsidRPr="0048481E">
        <w:rPr>
          <w:rFonts w:ascii="Times New Roman" w:eastAsia="仿宋_GB2312" w:hAnsi="Times New Roman"/>
          <w:sz w:val="32"/>
        </w:rPr>
        <w:t>还包括新媒体特别是数字媒体和社交媒体的发展</w:t>
      </w:r>
      <w:r w:rsidRPr="0048481E">
        <w:rPr>
          <w:rFonts w:ascii="Times New Roman" w:eastAsia="仿宋_GB2312" w:hAnsi="Times New Roman"/>
          <w:sz w:val="32"/>
        </w:rPr>
        <w:t>,</w:t>
      </w:r>
      <w:r w:rsidRPr="0048481E">
        <w:rPr>
          <w:rFonts w:ascii="Times New Roman" w:eastAsia="仿宋_GB2312" w:hAnsi="Times New Roman"/>
          <w:sz w:val="32"/>
        </w:rPr>
        <w:t>以及当代艺术、流行文化和创意产业等现代文化和当代艺术。通过课堂授课、互动式的案例研讨、热点话题辩论、工坊制作、个人和小组展示等手段的应用，以及实地参访、资深教授或成功从业人士讲座，帮助学生了解并学习全球特别是英国作为创意之都</w:t>
      </w:r>
      <w:r w:rsidRPr="0048481E">
        <w:rPr>
          <w:rFonts w:ascii="Times New Roman" w:eastAsia="仿宋_GB2312" w:hAnsi="Times New Roman"/>
          <w:sz w:val="32"/>
        </w:rPr>
        <w:t>,</w:t>
      </w:r>
      <w:r w:rsidRPr="0048481E">
        <w:rPr>
          <w:rFonts w:ascii="Times New Roman" w:eastAsia="仿宋_GB2312" w:hAnsi="Times New Roman"/>
          <w:sz w:val="32"/>
        </w:rPr>
        <w:t>在新闻媒体和文化艺术领域的最新发展和成就</w:t>
      </w:r>
      <w:r w:rsidRPr="0048481E">
        <w:rPr>
          <w:rFonts w:ascii="Times New Roman" w:eastAsia="仿宋_GB2312" w:hAnsi="Times New Roman"/>
          <w:sz w:val="32"/>
        </w:rPr>
        <w:t>,</w:t>
      </w:r>
      <w:r w:rsidRPr="0048481E">
        <w:rPr>
          <w:rFonts w:ascii="Times New Roman" w:eastAsia="仿宋_GB2312" w:hAnsi="Times New Roman"/>
          <w:sz w:val="32"/>
        </w:rPr>
        <w:t>并激发学生创造性思维和创作灵感</w:t>
      </w:r>
      <w:r w:rsidRPr="0048481E">
        <w:rPr>
          <w:rFonts w:ascii="Times New Roman" w:eastAsia="仿宋_GB2312" w:hAnsi="Times New Roman"/>
          <w:sz w:val="32"/>
        </w:rPr>
        <w:t>,</w:t>
      </w:r>
      <w:r w:rsidRPr="0048481E">
        <w:rPr>
          <w:rFonts w:ascii="Times New Roman" w:eastAsia="仿宋_GB2312" w:hAnsi="Times New Roman"/>
          <w:sz w:val="32"/>
        </w:rPr>
        <w:t>开拓其国际化视野。</w:t>
      </w:r>
    </w:p>
    <w:p w:rsidR="00D17C2A" w:rsidRPr="0048481E" w:rsidRDefault="00D17C2A" w:rsidP="00D17C2A">
      <w:pPr>
        <w:spacing w:line="600" w:lineRule="exact"/>
        <w:rPr>
          <w:rFonts w:ascii="Times New Roman" w:eastAsia="仿宋_GB2312" w:hAnsi="Times New Roman"/>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16.</w:t>
      </w:r>
      <w:r w:rsidRPr="0048481E">
        <w:rPr>
          <w:rFonts w:ascii="Times New Roman" w:eastAsia="仿宋_GB2312" w:hAnsi="Times New Roman"/>
          <w:b/>
          <w:sz w:val="32"/>
        </w:rPr>
        <w:t>学校名称：伦敦大学国王学院</w:t>
      </w:r>
      <w:r w:rsidRPr="0048481E">
        <w:rPr>
          <w:rFonts w:ascii="Times New Roman" w:eastAsia="仿宋_GB2312" w:hAnsi="Times New Roman"/>
          <w:sz w:val="32"/>
        </w:rPr>
        <w:t>（世界排名第</w:t>
      </w:r>
      <w:r w:rsidRPr="0048481E">
        <w:rPr>
          <w:rFonts w:ascii="Times New Roman" w:eastAsia="仿宋_GB2312" w:hAnsi="Times New Roman"/>
          <w:sz w:val="32"/>
        </w:rPr>
        <w:t>23</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法律、政治与西方社会学</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法律、国际关系、国际事务以及国际经济贸易、国际投资等有志于从事相关事业的学生，具有良好的英语基础。</w:t>
      </w:r>
    </w:p>
    <w:p w:rsidR="00D17C2A" w:rsidRPr="0048481E" w:rsidRDefault="00D17C2A" w:rsidP="00D17C2A">
      <w:pPr>
        <w:spacing w:line="540" w:lineRule="exact"/>
        <w:ind w:firstLine="711"/>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该课程重点学习了解英国以及欧盟当代法律</w:t>
      </w:r>
      <w:r w:rsidRPr="0048481E">
        <w:rPr>
          <w:rFonts w:ascii="Times New Roman" w:eastAsia="仿宋_GB2312" w:hAnsi="Times New Roman"/>
          <w:sz w:val="32"/>
        </w:rPr>
        <w:t>,</w:t>
      </w:r>
      <w:r w:rsidRPr="0048481E">
        <w:rPr>
          <w:rFonts w:ascii="Times New Roman" w:eastAsia="仿宋_GB2312" w:hAnsi="Times New Roman"/>
          <w:sz w:val="32"/>
        </w:rPr>
        <w:t>政治和社会议题和热点。重点介绍英国司法和政治体系的历史性发展和重大事件</w:t>
      </w:r>
      <w:r w:rsidRPr="0048481E">
        <w:rPr>
          <w:rFonts w:ascii="Times New Roman" w:eastAsia="仿宋_GB2312" w:hAnsi="Times New Roman"/>
          <w:sz w:val="32"/>
        </w:rPr>
        <w:t xml:space="preserve">, </w:t>
      </w:r>
      <w:r w:rsidRPr="0048481E">
        <w:rPr>
          <w:rFonts w:ascii="Times New Roman" w:eastAsia="仿宋_GB2312" w:hAnsi="Times New Roman"/>
          <w:sz w:val="32"/>
        </w:rPr>
        <w:t>当今社会司法政治领域的热点以及面临的挑战</w:t>
      </w:r>
      <w:r w:rsidRPr="0048481E">
        <w:rPr>
          <w:rFonts w:ascii="Times New Roman" w:eastAsia="仿宋_GB2312" w:hAnsi="Times New Roman"/>
          <w:sz w:val="32"/>
        </w:rPr>
        <w:t>;</w:t>
      </w:r>
      <w:r w:rsidRPr="0048481E">
        <w:rPr>
          <w:rFonts w:ascii="Times New Roman" w:eastAsia="仿宋_GB2312" w:hAnsi="Times New Roman"/>
          <w:sz w:val="32"/>
        </w:rPr>
        <w:t>了解英国与欧盟的关系以及在欧盟和全球中所扮演发挥的角色和作用</w:t>
      </w:r>
      <w:r w:rsidRPr="0048481E">
        <w:rPr>
          <w:rFonts w:ascii="Times New Roman" w:eastAsia="仿宋_GB2312" w:hAnsi="Times New Roman"/>
          <w:sz w:val="32"/>
        </w:rPr>
        <w:t xml:space="preserve">; </w:t>
      </w:r>
      <w:r w:rsidRPr="0048481E">
        <w:rPr>
          <w:rFonts w:ascii="Times New Roman" w:eastAsia="仿宋_GB2312" w:hAnsi="Times New Roman"/>
          <w:sz w:val="32"/>
        </w:rPr>
        <w:t>深入剖析和探讨脱</w:t>
      </w:r>
      <w:proofErr w:type="gramStart"/>
      <w:r w:rsidRPr="0048481E">
        <w:rPr>
          <w:rFonts w:ascii="Times New Roman" w:eastAsia="仿宋_GB2312" w:hAnsi="Times New Roman"/>
          <w:sz w:val="32"/>
        </w:rPr>
        <w:t>欧热点</w:t>
      </w:r>
      <w:proofErr w:type="gramEnd"/>
      <w:r w:rsidRPr="0048481E">
        <w:rPr>
          <w:rFonts w:ascii="Times New Roman" w:eastAsia="仿宋_GB2312" w:hAnsi="Times New Roman"/>
          <w:sz w:val="32"/>
        </w:rPr>
        <w:t>以及脱欧后英国与欧盟和其他国家的关系，以及</w:t>
      </w:r>
      <w:proofErr w:type="gramStart"/>
      <w:r w:rsidRPr="0048481E">
        <w:rPr>
          <w:rFonts w:ascii="Times New Roman" w:eastAsia="仿宋_GB2312" w:hAnsi="Times New Roman"/>
          <w:sz w:val="32"/>
        </w:rPr>
        <w:t>脱欧对当今</w:t>
      </w:r>
      <w:proofErr w:type="gramEnd"/>
      <w:r w:rsidRPr="0048481E">
        <w:rPr>
          <w:rFonts w:ascii="Times New Roman" w:eastAsia="仿宋_GB2312" w:hAnsi="Times New Roman"/>
          <w:sz w:val="32"/>
        </w:rPr>
        <w:t>世界的深远影响</w:t>
      </w:r>
      <w:r w:rsidRPr="0048481E">
        <w:rPr>
          <w:rFonts w:ascii="Times New Roman" w:eastAsia="仿宋_GB2312" w:hAnsi="Times New Roman"/>
          <w:sz w:val="32"/>
        </w:rPr>
        <w:t xml:space="preserve">, </w:t>
      </w:r>
      <w:r w:rsidRPr="0048481E">
        <w:rPr>
          <w:rFonts w:ascii="Times New Roman" w:eastAsia="仿宋_GB2312" w:hAnsi="Times New Roman"/>
          <w:sz w:val="32"/>
        </w:rPr>
        <w:t>并对照中国国情以及中西方在这些法律政治和社会领域的</w:t>
      </w:r>
      <w:proofErr w:type="gramStart"/>
      <w:r w:rsidRPr="0048481E">
        <w:rPr>
          <w:rFonts w:ascii="Times New Roman" w:eastAsia="仿宋_GB2312" w:hAnsi="Times New Roman"/>
          <w:sz w:val="32"/>
        </w:rPr>
        <w:t>的</w:t>
      </w:r>
      <w:proofErr w:type="gramEnd"/>
      <w:r w:rsidRPr="0048481E">
        <w:rPr>
          <w:rFonts w:ascii="Times New Roman" w:eastAsia="仿宋_GB2312" w:hAnsi="Times New Roman"/>
          <w:sz w:val="32"/>
        </w:rPr>
        <w:t>异同等进行深入的研讨，以全方位地拓展国际视野。</w:t>
      </w:r>
      <w:r w:rsidRPr="0048481E">
        <w:rPr>
          <w:rFonts w:ascii="Times New Roman" w:eastAsia="仿宋_GB2312" w:hAnsi="Times New Roman"/>
          <w:sz w:val="32"/>
        </w:rPr>
        <w:t xml:space="preserve"> </w:t>
      </w:r>
    </w:p>
    <w:p w:rsidR="00D17C2A" w:rsidRPr="0048481E" w:rsidRDefault="00D17C2A" w:rsidP="00D17C2A">
      <w:pPr>
        <w:spacing w:line="540" w:lineRule="exact"/>
        <w:ind w:leftChars="306" w:left="707" w:hangingChars="20" w:hanging="64"/>
        <w:rPr>
          <w:rFonts w:ascii="Times New Roman" w:eastAsia="仿宋_GB2312" w:hAnsi="Times New Roman"/>
          <w:sz w:val="32"/>
        </w:rPr>
      </w:pP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17.</w:t>
      </w:r>
      <w:r w:rsidRPr="0048481E">
        <w:rPr>
          <w:rFonts w:ascii="Times New Roman" w:eastAsia="仿宋_GB2312" w:hAnsi="Times New Roman"/>
          <w:b/>
          <w:sz w:val="32"/>
        </w:rPr>
        <w:t>学校名称：伦敦大学国王学院</w:t>
      </w:r>
      <w:r w:rsidRPr="0048481E">
        <w:rPr>
          <w:rFonts w:ascii="Times New Roman" w:eastAsia="仿宋_GB2312" w:hAnsi="Times New Roman"/>
          <w:sz w:val="32"/>
        </w:rPr>
        <w:t>（世界排名第</w:t>
      </w:r>
      <w:r w:rsidRPr="0048481E">
        <w:rPr>
          <w:rFonts w:ascii="Times New Roman" w:eastAsia="仿宋_GB2312" w:hAnsi="Times New Roman"/>
          <w:sz w:val="32"/>
        </w:rPr>
        <w:t>23</w:t>
      </w:r>
      <w:r w:rsidRPr="0048481E">
        <w:rPr>
          <w:rFonts w:ascii="Times New Roman" w:eastAsia="仿宋_GB2312" w:hAnsi="Times New Roman"/>
          <w:sz w:val="32"/>
        </w:rPr>
        <w:t>）</w:t>
      </w:r>
    </w:p>
    <w:p w:rsidR="00D17C2A" w:rsidRPr="0048481E" w:rsidRDefault="00D17C2A" w:rsidP="00D17C2A">
      <w:pPr>
        <w:spacing w:line="540" w:lineRule="exact"/>
        <w:ind w:firstLineChars="200" w:firstLine="64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商业、金融与信息管理</w:t>
      </w:r>
    </w:p>
    <w:p w:rsidR="00D17C2A" w:rsidRPr="0048481E" w:rsidRDefault="00D17C2A" w:rsidP="00D17C2A">
      <w:pPr>
        <w:spacing w:line="540" w:lineRule="exact"/>
        <w:ind w:firstLineChars="200" w:firstLine="64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540" w:lineRule="exact"/>
        <w:ind w:left="1" w:firstLineChars="200" w:firstLine="643"/>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计算机专业，信息学专业，通信学专业，商业</w:t>
      </w:r>
      <w:r w:rsidRPr="0048481E">
        <w:rPr>
          <w:rFonts w:ascii="Times New Roman" w:eastAsia="仿宋_GB2312" w:hAnsi="Times New Roman"/>
          <w:sz w:val="32"/>
        </w:rPr>
        <w:t>/</w:t>
      </w:r>
      <w:r w:rsidRPr="0048481E">
        <w:rPr>
          <w:rFonts w:ascii="Times New Roman" w:eastAsia="仿宋_GB2312" w:hAnsi="Times New Roman"/>
          <w:sz w:val="32"/>
        </w:rPr>
        <w:t>财会</w:t>
      </w:r>
      <w:r w:rsidRPr="0048481E">
        <w:rPr>
          <w:rFonts w:ascii="Times New Roman" w:eastAsia="仿宋_GB2312" w:hAnsi="Times New Roman"/>
          <w:sz w:val="32"/>
        </w:rPr>
        <w:t>/</w:t>
      </w:r>
      <w:r w:rsidRPr="0048481E">
        <w:rPr>
          <w:rFonts w:ascii="Times New Roman" w:eastAsia="仿宋_GB2312" w:hAnsi="Times New Roman"/>
          <w:sz w:val="32"/>
        </w:rPr>
        <w:t>金融</w:t>
      </w:r>
      <w:r w:rsidRPr="0048481E">
        <w:rPr>
          <w:rFonts w:ascii="Times New Roman" w:eastAsia="仿宋_GB2312" w:hAnsi="Times New Roman"/>
          <w:sz w:val="32"/>
        </w:rPr>
        <w:t>/</w:t>
      </w:r>
      <w:r w:rsidRPr="0048481E">
        <w:rPr>
          <w:rFonts w:ascii="Times New Roman" w:eastAsia="仿宋_GB2312" w:hAnsi="Times New Roman"/>
          <w:sz w:val="32"/>
        </w:rPr>
        <w:t>市场营销等经济专业</w:t>
      </w:r>
      <w:r w:rsidRPr="0048481E">
        <w:rPr>
          <w:rFonts w:ascii="Times New Roman" w:eastAsia="仿宋_GB2312" w:hAnsi="Times New Roman"/>
          <w:sz w:val="32"/>
        </w:rPr>
        <w:t>,</w:t>
      </w:r>
      <w:r w:rsidRPr="0048481E">
        <w:rPr>
          <w:rFonts w:ascii="Times New Roman" w:eastAsia="仿宋_GB2312" w:hAnsi="Times New Roman"/>
          <w:sz w:val="32"/>
        </w:rPr>
        <w:t>社会科学</w:t>
      </w:r>
      <w:r w:rsidRPr="0048481E">
        <w:rPr>
          <w:rFonts w:ascii="Times New Roman" w:eastAsia="仿宋_GB2312" w:hAnsi="Times New Roman"/>
          <w:sz w:val="32"/>
        </w:rPr>
        <w:t>/</w:t>
      </w:r>
      <w:r w:rsidRPr="0048481E">
        <w:rPr>
          <w:rFonts w:ascii="Times New Roman" w:eastAsia="仿宋_GB2312" w:hAnsi="Times New Roman"/>
          <w:sz w:val="32"/>
        </w:rPr>
        <w:t>公共政策等管理专业，物流运输邮电等专业的学生，具有良好的英语基础。</w:t>
      </w:r>
    </w:p>
    <w:p w:rsidR="00D17C2A" w:rsidRPr="0048481E" w:rsidRDefault="00D17C2A" w:rsidP="00D17C2A">
      <w:pPr>
        <w:ind w:left="1" w:firstLineChars="200" w:firstLine="643"/>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此课程充分利用伦敦作为世界商业金融中心的优势</w:t>
      </w:r>
      <w:r w:rsidRPr="0048481E">
        <w:rPr>
          <w:rFonts w:ascii="Times New Roman" w:eastAsia="仿宋_GB2312" w:hAnsi="Times New Roman"/>
          <w:sz w:val="32"/>
        </w:rPr>
        <w:t>,</w:t>
      </w:r>
      <w:r w:rsidRPr="0048481E">
        <w:rPr>
          <w:rFonts w:ascii="Times New Roman" w:eastAsia="仿宋_GB2312" w:hAnsi="Times New Roman"/>
          <w:sz w:val="32"/>
        </w:rPr>
        <w:t>以及国王学院与伦敦金融城紧邻并且联系紧密的优</w:t>
      </w:r>
      <w:r w:rsidRPr="0048481E">
        <w:rPr>
          <w:rFonts w:ascii="Times New Roman" w:eastAsia="仿宋_GB2312" w:hAnsi="Times New Roman"/>
          <w:sz w:val="32"/>
        </w:rPr>
        <w:lastRenderedPageBreak/>
        <w:t>势来设置课程。将纵观包括伦敦，</w:t>
      </w:r>
      <w:r w:rsidRPr="0048481E">
        <w:rPr>
          <w:rFonts w:ascii="Times New Roman" w:eastAsia="仿宋_GB2312" w:hAnsi="Times New Roman"/>
          <w:sz w:val="32"/>
        </w:rPr>
        <w:t xml:space="preserve"> </w:t>
      </w:r>
      <w:r w:rsidRPr="0048481E">
        <w:rPr>
          <w:rFonts w:ascii="Times New Roman" w:eastAsia="仿宋_GB2312" w:hAnsi="Times New Roman"/>
          <w:sz w:val="32"/>
        </w:rPr>
        <w:t>纽约，香港及上海几个世界最重要的金融中心的地位及作用</w:t>
      </w:r>
      <w:r w:rsidRPr="0048481E">
        <w:rPr>
          <w:rFonts w:ascii="Times New Roman" w:eastAsia="仿宋_GB2312" w:hAnsi="Times New Roman"/>
          <w:sz w:val="32"/>
        </w:rPr>
        <w:t>,</w:t>
      </w:r>
      <w:r w:rsidRPr="0048481E">
        <w:rPr>
          <w:rFonts w:ascii="Times New Roman" w:eastAsia="仿宋_GB2312" w:hAnsi="Times New Roman"/>
          <w:sz w:val="32"/>
        </w:rPr>
        <w:t>来探讨经济全球化背景下当代商业金融的最新发展状况及未来发展趋势。此外，课程还将紧密结合当今信息技术，高科技和人工智能的迅猛发展</w:t>
      </w:r>
      <w:r w:rsidRPr="0048481E">
        <w:rPr>
          <w:rFonts w:ascii="Times New Roman" w:eastAsia="仿宋_GB2312" w:hAnsi="Times New Roman"/>
          <w:sz w:val="32"/>
        </w:rPr>
        <w:t xml:space="preserve">, </w:t>
      </w:r>
      <w:r w:rsidRPr="0048481E">
        <w:rPr>
          <w:rFonts w:ascii="Times New Roman" w:eastAsia="仿宋_GB2312" w:hAnsi="Times New Roman"/>
          <w:sz w:val="32"/>
        </w:rPr>
        <w:t>深入探讨信息管理应用于商业金融管理领域的最新发展及如何利用信息管理来提高商业金融组织的竞争力以及管理的效率和效益</w:t>
      </w:r>
      <w:r w:rsidRPr="0048481E">
        <w:rPr>
          <w:rFonts w:ascii="Times New Roman" w:eastAsia="仿宋_GB2312" w:hAnsi="Times New Roman"/>
          <w:sz w:val="32"/>
        </w:rPr>
        <w:t>,</w:t>
      </w:r>
      <w:r w:rsidRPr="0048481E">
        <w:rPr>
          <w:rFonts w:ascii="Times New Roman" w:eastAsia="仿宋_GB2312" w:hAnsi="Times New Roman"/>
          <w:sz w:val="32"/>
        </w:rPr>
        <w:t>从而了解掌握信息管理在当代全新的商业金融模式中所创造巨大的商业价值。</w:t>
      </w:r>
      <w:r w:rsidRPr="0048481E">
        <w:rPr>
          <w:rFonts w:ascii="Times New Roman" w:eastAsia="仿宋_GB2312" w:hAnsi="Times New Roman"/>
          <w:sz w:val="32"/>
        </w:rPr>
        <w:t xml:space="preserve"> </w:t>
      </w:r>
    </w:p>
    <w:p w:rsidR="00D17C2A" w:rsidRPr="0048481E" w:rsidRDefault="00D17C2A" w:rsidP="00D17C2A">
      <w:pPr>
        <w:tabs>
          <w:tab w:val="left" w:pos="7619"/>
        </w:tabs>
        <w:spacing w:line="600" w:lineRule="exact"/>
        <w:rPr>
          <w:rFonts w:ascii="Times New Roman" w:eastAsia="仿宋_GB2312" w:hAnsi="Times New Roman"/>
          <w:b/>
          <w:sz w:val="32"/>
        </w:rPr>
      </w:pPr>
      <w:r w:rsidRPr="0048481E">
        <w:rPr>
          <w:rFonts w:ascii="Times New Roman" w:eastAsia="仿宋_GB2312" w:hAnsi="Times New Roman"/>
          <w:b/>
          <w:sz w:val="32"/>
        </w:rPr>
        <w:tab/>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18.</w:t>
      </w:r>
      <w:r w:rsidRPr="0048481E">
        <w:rPr>
          <w:rFonts w:ascii="Times New Roman" w:eastAsia="仿宋_GB2312" w:hAnsi="Times New Roman"/>
          <w:b/>
          <w:sz w:val="32"/>
        </w:rPr>
        <w:t>学校名称：曼彻斯特大学</w:t>
      </w:r>
      <w:r w:rsidRPr="0048481E">
        <w:rPr>
          <w:rFonts w:ascii="Times New Roman" w:eastAsia="仿宋_GB2312" w:hAnsi="Times New Roman"/>
          <w:sz w:val="32"/>
        </w:rPr>
        <w:t>（世界排名第</w:t>
      </w:r>
      <w:r w:rsidRPr="0048481E">
        <w:rPr>
          <w:rFonts w:ascii="Times New Roman" w:eastAsia="仿宋_GB2312" w:hAnsi="Times New Roman"/>
          <w:sz w:val="32"/>
        </w:rPr>
        <w:t>34</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经济全球化与跨国企业管理及金融衍生品</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工商管理、金融、投资、国际经济与贸易等相关专业及有志于从事跨国企业管理和国际金融的其他专业学生，具有良好的英语水平。</w:t>
      </w:r>
    </w:p>
    <w:p w:rsidR="00D17C2A" w:rsidRPr="0048481E" w:rsidRDefault="00D17C2A" w:rsidP="00D17C2A">
      <w:pPr>
        <w:spacing w:line="540" w:lineRule="exact"/>
        <w:ind w:firstLine="708"/>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经济全球化与跨国企业管理课程旨在探讨跨国公司及其商业活动的扩张过程，特别是在新兴市场或者在发展中国家的扩张过程。该课程提供概念框架，学生通过对课程的学习，将概念框架应用于真实的商业环境中，理解并分析跨国公司对东道国的正负面影响，从而能够把握国际业务的</w:t>
      </w:r>
      <w:r w:rsidRPr="0048481E">
        <w:rPr>
          <w:rFonts w:ascii="Times New Roman" w:eastAsia="仿宋_GB2312" w:hAnsi="Times New Roman"/>
          <w:sz w:val="32"/>
        </w:rPr>
        <w:t>“</w:t>
      </w:r>
      <w:r w:rsidRPr="0048481E">
        <w:rPr>
          <w:rFonts w:ascii="Times New Roman" w:eastAsia="仿宋_GB2312" w:hAnsi="Times New Roman"/>
          <w:sz w:val="32"/>
        </w:rPr>
        <w:t>大局</w:t>
      </w:r>
      <w:r w:rsidRPr="0048481E">
        <w:rPr>
          <w:rFonts w:ascii="Times New Roman" w:eastAsia="仿宋_GB2312" w:hAnsi="Times New Roman"/>
          <w:sz w:val="32"/>
        </w:rPr>
        <w:t>”</w:t>
      </w:r>
      <w:r w:rsidRPr="0048481E">
        <w:rPr>
          <w:rFonts w:ascii="Times New Roman" w:eastAsia="仿宋_GB2312" w:hAnsi="Times New Roman"/>
          <w:sz w:val="32"/>
        </w:rPr>
        <w:t>。</w:t>
      </w:r>
      <w:r w:rsidRPr="0048481E">
        <w:rPr>
          <w:rFonts w:ascii="Times New Roman" w:eastAsia="仿宋_GB2312" w:hAnsi="Times New Roman"/>
          <w:sz w:val="32"/>
        </w:rPr>
        <w:t xml:space="preserve"> </w:t>
      </w:r>
    </w:p>
    <w:p w:rsidR="00D17C2A" w:rsidRPr="0048481E" w:rsidRDefault="00D17C2A" w:rsidP="00D17C2A">
      <w:pPr>
        <w:spacing w:line="540" w:lineRule="exact"/>
        <w:ind w:firstLineChars="200" w:firstLine="640"/>
        <w:rPr>
          <w:rFonts w:ascii="Times New Roman" w:eastAsia="仿宋_GB2312" w:hAnsi="Times New Roman"/>
          <w:sz w:val="32"/>
        </w:rPr>
      </w:pPr>
      <w:r w:rsidRPr="0048481E">
        <w:rPr>
          <w:rFonts w:ascii="Times New Roman" w:eastAsia="仿宋_GB2312" w:hAnsi="Times New Roman"/>
          <w:sz w:val="32"/>
        </w:rPr>
        <w:t>金融衍生品课程旨在描述、分析和评估一些最重要的金融衍生工具的特点，比如远期、期货和期权、书面外汇（货</w:t>
      </w:r>
      <w:r w:rsidRPr="0048481E">
        <w:rPr>
          <w:rFonts w:ascii="Times New Roman" w:eastAsia="仿宋_GB2312" w:hAnsi="Times New Roman"/>
          <w:sz w:val="32"/>
        </w:rPr>
        <w:lastRenderedPageBreak/>
        <w:t>币）和股票产品等。这个课程为学生提供在评估金融衍生品和</w:t>
      </w:r>
      <w:proofErr w:type="gramStart"/>
      <w:r w:rsidRPr="0048481E">
        <w:rPr>
          <w:rFonts w:ascii="Times New Roman" w:eastAsia="仿宋_GB2312" w:hAnsi="Times New Roman"/>
          <w:sz w:val="32"/>
        </w:rPr>
        <w:t>对冲跟金融市场</w:t>
      </w:r>
      <w:proofErr w:type="gramEnd"/>
      <w:r w:rsidRPr="0048481E">
        <w:rPr>
          <w:rFonts w:ascii="Times New Roman" w:eastAsia="仿宋_GB2312" w:hAnsi="Times New Roman"/>
          <w:sz w:val="32"/>
        </w:rPr>
        <w:t>相关的风险时所要用到的必要技术。这些技术着重于衍生产品评估的一般原则，其中包括无套利参数、风险中性定价方法以及对选定的金融衍生产品类别定价的含义。同时，该课程分析资产价格动态，对于派生二项分布、</w:t>
      </w:r>
      <w:r w:rsidRPr="0048481E">
        <w:rPr>
          <w:rFonts w:ascii="Times New Roman" w:eastAsia="仿宋_GB2312" w:hAnsi="Times New Roman"/>
          <w:sz w:val="32"/>
        </w:rPr>
        <w:t>Black-Scholes</w:t>
      </w:r>
      <w:r w:rsidRPr="0048481E">
        <w:rPr>
          <w:rFonts w:ascii="Times New Roman" w:eastAsia="仿宋_GB2312" w:hAnsi="Times New Roman"/>
          <w:sz w:val="32"/>
        </w:rPr>
        <w:t>期权定价模型和比定价更复杂的衍生工具起到非常重要的作用。此课程为以后想要在金融市场或者投</w:t>
      </w:r>
      <w:proofErr w:type="gramStart"/>
      <w:r w:rsidRPr="0048481E">
        <w:rPr>
          <w:rFonts w:ascii="Times New Roman" w:eastAsia="仿宋_GB2312" w:hAnsi="Times New Roman"/>
          <w:sz w:val="32"/>
        </w:rPr>
        <w:t>行这些</w:t>
      </w:r>
      <w:proofErr w:type="gramEnd"/>
      <w:r w:rsidRPr="0048481E">
        <w:rPr>
          <w:rFonts w:ascii="Times New Roman" w:eastAsia="仿宋_GB2312" w:hAnsi="Times New Roman"/>
          <w:sz w:val="32"/>
        </w:rPr>
        <w:t>要求对货币、股票及利率的风险管理有基本了解的地方工作的学生提供了坚实的基础。</w:t>
      </w:r>
    </w:p>
    <w:p w:rsidR="00D17C2A" w:rsidRPr="0048481E" w:rsidRDefault="00D17C2A" w:rsidP="00D17C2A">
      <w:pPr>
        <w:spacing w:line="600" w:lineRule="exact"/>
        <w:ind w:left="567"/>
        <w:rPr>
          <w:rFonts w:ascii="Times New Roman" w:eastAsia="仿宋_GB2312" w:hAnsi="Times New Roman"/>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19.</w:t>
      </w:r>
      <w:r w:rsidRPr="0048481E">
        <w:rPr>
          <w:rFonts w:ascii="Times New Roman" w:eastAsia="仿宋_GB2312" w:hAnsi="Times New Roman"/>
          <w:b/>
          <w:sz w:val="32"/>
        </w:rPr>
        <w:t>学校名称：曼彻斯特大学</w:t>
      </w:r>
      <w:r w:rsidRPr="0048481E">
        <w:rPr>
          <w:rFonts w:ascii="Times New Roman" w:eastAsia="仿宋_GB2312" w:hAnsi="Times New Roman"/>
          <w:sz w:val="32"/>
        </w:rPr>
        <w:t>（世界排名第</w:t>
      </w:r>
      <w:r w:rsidRPr="0048481E">
        <w:rPr>
          <w:rFonts w:ascii="Times New Roman" w:eastAsia="仿宋_GB2312" w:hAnsi="Times New Roman"/>
          <w:sz w:val="32"/>
        </w:rPr>
        <w:t>34</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szCs w:val="32"/>
        </w:rPr>
      </w:pPr>
      <w:r w:rsidRPr="0048481E">
        <w:rPr>
          <w:rFonts w:ascii="Times New Roman" w:eastAsia="仿宋_GB2312" w:hAnsi="Times New Roman"/>
          <w:b/>
          <w:sz w:val="32"/>
        </w:rPr>
        <w:t>课程名称：</w:t>
      </w:r>
      <w:r w:rsidRPr="0048481E">
        <w:rPr>
          <w:rFonts w:ascii="Times New Roman" w:eastAsia="仿宋_GB2312" w:hAnsi="Times New Roman"/>
          <w:sz w:val="32"/>
        </w:rPr>
        <w:t>光</w:t>
      </w:r>
      <w:r w:rsidRPr="0048481E">
        <w:rPr>
          <w:rFonts w:ascii="Times New Roman" w:eastAsia="仿宋_GB2312" w:hAnsi="Times New Roman"/>
          <w:sz w:val="32"/>
          <w:szCs w:val="32"/>
        </w:rPr>
        <w:t>机电一体化的分析与设计及信号与系统</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电气电子、机械制造、工业工程、信息管理与信息系统、工程管理等相关专业及有志于从事机电工程的其他专业学生，具有良好的英语水平。</w:t>
      </w:r>
    </w:p>
    <w:p w:rsidR="00D17C2A" w:rsidRPr="0048481E" w:rsidRDefault="00D17C2A" w:rsidP="00D17C2A">
      <w:pPr>
        <w:spacing w:line="540" w:lineRule="exact"/>
        <w:ind w:left="1" w:firstLineChars="200" w:firstLine="643"/>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光机电一体化的分析与设计课程介绍分析机械装置和机器运动的数学方法，激光材料处理过程，强化对影响机械和系统设计的因素的认识，提高设计详细说明，</w:t>
      </w:r>
      <w:r w:rsidRPr="0048481E">
        <w:rPr>
          <w:rFonts w:ascii="Times New Roman" w:eastAsia="仿宋_GB2312" w:hAnsi="Times New Roman"/>
          <w:sz w:val="32"/>
        </w:rPr>
        <w:t>CAD</w:t>
      </w:r>
      <w:r w:rsidRPr="0048481E">
        <w:rPr>
          <w:rFonts w:ascii="Times New Roman" w:eastAsia="仿宋_GB2312" w:hAnsi="Times New Roman"/>
          <w:sz w:val="32"/>
        </w:rPr>
        <w:t>使用技能以及激光</w:t>
      </w:r>
      <w:r w:rsidRPr="0048481E">
        <w:rPr>
          <w:rFonts w:ascii="Times New Roman" w:eastAsia="仿宋_GB2312" w:hAnsi="Times New Roman"/>
          <w:sz w:val="32"/>
        </w:rPr>
        <w:t>3D</w:t>
      </w:r>
      <w:r w:rsidRPr="0048481E">
        <w:rPr>
          <w:rFonts w:ascii="Times New Roman" w:eastAsia="仿宋_GB2312" w:hAnsi="Times New Roman"/>
          <w:sz w:val="32"/>
        </w:rPr>
        <w:t>打印和纳米技术。</w:t>
      </w:r>
    </w:p>
    <w:p w:rsidR="00D17C2A" w:rsidRPr="0048481E" w:rsidRDefault="00D17C2A" w:rsidP="00D17C2A">
      <w:pPr>
        <w:spacing w:line="540" w:lineRule="exact"/>
        <w:ind w:firstLineChars="200" w:firstLine="640"/>
        <w:rPr>
          <w:rFonts w:ascii="Times New Roman" w:eastAsia="仿宋_GB2312" w:hAnsi="Times New Roman"/>
          <w:sz w:val="32"/>
        </w:rPr>
      </w:pPr>
      <w:r w:rsidRPr="0048481E">
        <w:rPr>
          <w:rFonts w:ascii="Times New Roman" w:eastAsia="仿宋_GB2312" w:hAnsi="Times New Roman"/>
          <w:sz w:val="32"/>
        </w:rPr>
        <w:t>信号与系统课程引入数学工具和模型以用于分析时序和频域信号和系统，为在机器人和机械控制和通讯工程中运用这些方法奠定基础。</w:t>
      </w:r>
    </w:p>
    <w:p w:rsidR="00D17C2A" w:rsidRPr="0048481E" w:rsidRDefault="00D17C2A" w:rsidP="00D17C2A">
      <w:pPr>
        <w:spacing w:line="600" w:lineRule="exact"/>
        <w:ind w:left="567"/>
        <w:rPr>
          <w:rFonts w:ascii="Times New Roman" w:eastAsia="仿宋_GB2312" w:hAnsi="Times New Roman"/>
          <w:sz w:val="32"/>
        </w:rPr>
      </w:pPr>
    </w:p>
    <w:p w:rsidR="00D17C2A" w:rsidRPr="0048481E" w:rsidRDefault="00D17C2A" w:rsidP="00D17C2A">
      <w:pPr>
        <w:spacing w:line="600" w:lineRule="exact"/>
        <w:ind w:firstLineChars="219" w:firstLine="704"/>
        <w:rPr>
          <w:rFonts w:ascii="Times New Roman" w:eastAsia="仿宋_GB2312" w:hAnsi="Times New Roman"/>
          <w:sz w:val="32"/>
        </w:rPr>
      </w:pPr>
      <w:r w:rsidRPr="0048481E">
        <w:rPr>
          <w:rFonts w:ascii="Times New Roman" w:eastAsia="仿宋_GB2312" w:hAnsi="Times New Roman"/>
          <w:b/>
          <w:sz w:val="32"/>
        </w:rPr>
        <w:lastRenderedPageBreak/>
        <w:t>20.</w:t>
      </w:r>
      <w:r w:rsidRPr="0048481E">
        <w:rPr>
          <w:rFonts w:ascii="Times New Roman" w:eastAsia="仿宋_GB2312" w:hAnsi="Times New Roman"/>
          <w:b/>
          <w:sz w:val="32"/>
        </w:rPr>
        <w:t>学校名称：伦敦政治经济学院</w:t>
      </w:r>
      <w:r w:rsidRPr="0048481E">
        <w:rPr>
          <w:rFonts w:ascii="Times New Roman" w:eastAsia="仿宋_GB2312" w:hAnsi="Times New Roman"/>
          <w:sz w:val="32"/>
        </w:rPr>
        <w:t>（世界排名第</w:t>
      </w:r>
      <w:r w:rsidRPr="0048481E">
        <w:rPr>
          <w:rFonts w:ascii="Times New Roman" w:eastAsia="仿宋_GB2312" w:hAnsi="Times New Roman"/>
          <w:sz w:val="32"/>
        </w:rPr>
        <w:t>35</w:t>
      </w:r>
      <w:r w:rsidRPr="0048481E">
        <w:rPr>
          <w:rFonts w:ascii="Times New Roman" w:eastAsia="仿宋_GB2312" w:hAnsi="Times New Roman"/>
          <w:sz w:val="32"/>
        </w:rPr>
        <w:t>）</w:t>
      </w:r>
      <w:r w:rsidRPr="0048481E">
        <w:rPr>
          <w:rFonts w:ascii="Times New Roman" w:eastAsia="仿宋_GB2312" w:hAnsi="Times New Roman"/>
          <w:b/>
          <w:sz w:val="32"/>
        </w:rPr>
        <w:t>+</w:t>
      </w:r>
      <w:r w:rsidRPr="0048481E">
        <w:rPr>
          <w:rFonts w:ascii="Times New Roman" w:eastAsia="仿宋_GB2312" w:hAnsi="Times New Roman"/>
          <w:b/>
          <w:sz w:val="32"/>
        </w:rPr>
        <w:t>曼彻斯特大学</w:t>
      </w:r>
      <w:r w:rsidRPr="0048481E">
        <w:rPr>
          <w:rFonts w:ascii="Times New Roman" w:eastAsia="仿宋_GB2312" w:hAnsi="Times New Roman"/>
          <w:sz w:val="32"/>
        </w:rPr>
        <w:t>（世界排名第</w:t>
      </w:r>
      <w:r w:rsidRPr="0048481E">
        <w:rPr>
          <w:rFonts w:ascii="Times New Roman" w:eastAsia="仿宋_GB2312" w:hAnsi="Times New Roman"/>
          <w:sz w:val="32"/>
        </w:rPr>
        <w:t>34</w:t>
      </w:r>
      <w:r w:rsidRPr="0048481E">
        <w:rPr>
          <w:rFonts w:ascii="Times New Roman" w:eastAsia="仿宋_GB2312" w:hAnsi="Times New Roman"/>
          <w:sz w:val="32"/>
        </w:rPr>
        <w:t>）</w:t>
      </w:r>
    </w:p>
    <w:p w:rsidR="00D17C2A" w:rsidRPr="0048481E" w:rsidRDefault="00D17C2A" w:rsidP="00D17C2A">
      <w:pPr>
        <w:spacing w:line="600" w:lineRule="exact"/>
        <w:ind w:leftChars="202" w:left="424" w:firstLine="285"/>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企业财务、企业家精神与中小企业发展</w:t>
      </w:r>
    </w:p>
    <w:p w:rsidR="00D17C2A" w:rsidRPr="0048481E" w:rsidRDefault="00D17C2A" w:rsidP="00D17C2A">
      <w:pPr>
        <w:spacing w:line="600" w:lineRule="exact"/>
        <w:ind w:leftChars="202" w:left="424" w:firstLine="285"/>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w:t>
      </w:r>
      <w:r w:rsidRPr="0048481E">
        <w:rPr>
          <w:rFonts w:ascii="Times New Roman" w:eastAsia="仿宋_GB2312" w:hAnsi="Times New Roman"/>
          <w:sz w:val="32"/>
        </w:rPr>
        <w:t xml:space="preserve"> 30</w:t>
      </w:r>
      <w:r w:rsidRPr="0048481E">
        <w:rPr>
          <w:rFonts w:ascii="Times New Roman" w:eastAsia="仿宋_GB2312" w:hAnsi="Times New Roman"/>
          <w:sz w:val="32"/>
        </w:rPr>
        <w:t>天</w:t>
      </w:r>
    </w:p>
    <w:p w:rsidR="00D17C2A" w:rsidRPr="0048481E" w:rsidRDefault="00D17C2A" w:rsidP="00D17C2A">
      <w:pPr>
        <w:spacing w:line="600" w:lineRule="exact"/>
        <w:ind w:firstLine="709"/>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工商管理、会计、企业管理、商业等相关专业及有志于从事相关工作的其他专业学生，具有良好的英语水平。</w:t>
      </w: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在全球化大背景下，公司业务管理和财务管理的相互影响也变得日益复杂，其对企业的高效表现具有越来越重要的决定性意义，企业财务课程主要分析会计和财务控制的不同方面及技术，并且探寻在复杂的企业环境下，现代企业如何通过运用这些技术进行有效的管理。这门课的重点是管理决策，以及在风云变幻、充满激烈竞争的市场环境下，如何运用会计和财务管理的技术。</w:t>
      </w:r>
    </w:p>
    <w:p w:rsidR="00D17C2A" w:rsidRPr="0048481E" w:rsidRDefault="00D17C2A" w:rsidP="00D17C2A">
      <w:pPr>
        <w:spacing w:line="540" w:lineRule="exact"/>
        <w:ind w:firstLineChars="200" w:firstLine="640"/>
        <w:rPr>
          <w:rFonts w:ascii="Times New Roman" w:eastAsia="仿宋_GB2312" w:hAnsi="Times New Roman"/>
          <w:sz w:val="32"/>
        </w:rPr>
      </w:pPr>
      <w:r w:rsidRPr="0048481E">
        <w:rPr>
          <w:rFonts w:ascii="Times New Roman" w:eastAsia="仿宋_GB2312" w:hAnsi="Times New Roman"/>
          <w:sz w:val="32"/>
        </w:rPr>
        <w:t>企业家精神和中小企业发展课程主要通过挖掘学生们的企业家特质和培训企业家技能，培育未来企业家。课程整合并应用学生们之前学过的功能性知识，形成创造性、实践性的课程重点。课程让学生全方位地接触实践案例，理解对企业家培养和市场经济下小公司的发展重要性进行定位的理论，以及了解从新投资公司创立、革新、生存和发展等一系列过程。</w:t>
      </w:r>
    </w:p>
    <w:p w:rsidR="00D17C2A" w:rsidRPr="0048481E" w:rsidRDefault="00D17C2A" w:rsidP="00D17C2A">
      <w:pPr>
        <w:spacing w:line="600" w:lineRule="exact"/>
        <w:ind w:firstLineChars="220" w:firstLine="707"/>
        <w:rPr>
          <w:rFonts w:ascii="Times New Roman" w:eastAsia="仿宋_GB2312" w:hAnsi="Times New Roman"/>
          <w:b/>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21.</w:t>
      </w:r>
      <w:r w:rsidRPr="0048481E">
        <w:rPr>
          <w:rFonts w:ascii="Times New Roman" w:eastAsia="仿宋_GB2312" w:hAnsi="Times New Roman"/>
          <w:b/>
          <w:sz w:val="32"/>
        </w:rPr>
        <w:t>学校名称：伦敦艺术学院</w:t>
      </w:r>
      <w:r w:rsidRPr="0048481E">
        <w:rPr>
          <w:rFonts w:ascii="Times New Roman" w:eastAsia="仿宋_GB2312" w:hAnsi="Times New Roman"/>
          <w:sz w:val="32"/>
        </w:rPr>
        <w:t>（专业世界排名第</w:t>
      </w:r>
      <w:r w:rsidRPr="0048481E">
        <w:rPr>
          <w:rFonts w:ascii="Times New Roman" w:eastAsia="仿宋_GB2312" w:hAnsi="Times New Roman"/>
          <w:sz w:val="32"/>
        </w:rPr>
        <w:t>5</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szCs w:val="32"/>
        </w:rPr>
      </w:pPr>
      <w:r w:rsidRPr="0048481E">
        <w:rPr>
          <w:rFonts w:ascii="Times New Roman" w:eastAsia="仿宋_GB2312" w:hAnsi="Times New Roman"/>
          <w:b/>
          <w:sz w:val="32"/>
        </w:rPr>
        <w:t>课程名称：</w:t>
      </w:r>
      <w:r w:rsidRPr="0048481E">
        <w:rPr>
          <w:rFonts w:ascii="Times New Roman" w:eastAsia="仿宋_GB2312" w:hAnsi="Times New Roman"/>
          <w:sz w:val="32"/>
        </w:rPr>
        <w:t>艺术与设计</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lastRenderedPageBreak/>
        <w:t>在外时间：</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szCs w:val="32"/>
        </w:rPr>
        <w:t>具有美术、摄影、设计等相关专业背景的学生；具有良好的英语水平。</w:t>
      </w:r>
    </w:p>
    <w:p w:rsidR="00D17C2A" w:rsidRPr="0048481E" w:rsidRDefault="00D17C2A" w:rsidP="00D17C2A">
      <w:pPr>
        <w:spacing w:line="540" w:lineRule="exact"/>
        <w:ind w:left="1" w:firstLineChars="200" w:firstLine="643"/>
        <w:rPr>
          <w:rFonts w:ascii="Times New Roman" w:eastAsia="仿宋_GB2312" w:hAnsi="Times New Roman"/>
          <w:sz w:val="32"/>
          <w:szCs w:val="32"/>
        </w:rPr>
      </w:pPr>
      <w:r w:rsidRPr="0048481E">
        <w:rPr>
          <w:rFonts w:ascii="Times New Roman" w:eastAsia="仿宋_GB2312" w:hAnsi="Times New Roman"/>
          <w:b/>
          <w:sz w:val="32"/>
        </w:rPr>
        <w:t>课程概述：</w:t>
      </w:r>
      <w:r w:rsidRPr="0048481E">
        <w:rPr>
          <w:rFonts w:ascii="Times New Roman" w:eastAsia="仿宋_GB2312" w:hAnsi="Times New Roman"/>
          <w:sz w:val="32"/>
          <w:szCs w:val="32"/>
        </w:rPr>
        <w:t>该课程旨在增加学生对当代美术实践的了解，学习插图和平面设计，探索数码设计的创造性和可能性。课程包括美术学和数码设计两部分。美术学课程通过专家指导、非现场访问、艺术家讲座和实践研讨会等方式，学习艺术作品的构成，如颜色、线条、形式、空间和抽象的问题，包括安装和表演艺术，作为扩展思考工作方式的方法，使学生了解传统美术方法的发展和演变方式。数码设计课程的导师将指导学生使用</w:t>
      </w:r>
      <w:r w:rsidRPr="0048481E">
        <w:rPr>
          <w:rFonts w:ascii="Times New Roman" w:eastAsia="仿宋_GB2312" w:hAnsi="Times New Roman"/>
          <w:sz w:val="32"/>
          <w:szCs w:val="32"/>
        </w:rPr>
        <w:t>Adobe</w:t>
      </w:r>
      <w:r w:rsidRPr="0048481E">
        <w:rPr>
          <w:rFonts w:ascii="Times New Roman" w:eastAsia="仿宋_GB2312" w:hAnsi="Times New Roman"/>
          <w:sz w:val="32"/>
          <w:szCs w:val="32"/>
        </w:rPr>
        <w:t>设计软件包（</w:t>
      </w:r>
      <w:r w:rsidRPr="0048481E">
        <w:rPr>
          <w:rFonts w:ascii="Times New Roman" w:eastAsia="仿宋_GB2312" w:hAnsi="Times New Roman"/>
          <w:sz w:val="32"/>
          <w:szCs w:val="32"/>
        </w:rPr>
        <w:t>Photoshop</w:t>
      </w:r>
      <w:r w:rsidRPr="0048481E">
        <w:rPr>
          <w:rFonts w:ascii="Times New Roman" w:eastAsia="仿宋_GB2312" w:hAnsi="Times New Roman"/>
          <w:sz w:val="32"/>
          <w:szCs w:val="32"/>
        </w:rPr>
        <w:t>，</w:t>
      </w:r>
      <w:r w:rsidRPr="0048481E">
        <w:rPr>
          <w:rFonts w:ascii="Times New Roman" w:eastAsia="仿宋_GB2312" w:hAnsi="Times New Roman"/>
          <w:sz w:val="32"/>
          <w:szCs w:val="32"/>
        </w:rPr>
        <w:t>Illustrator</w:t>
      </w:r>
      <w:r w:rsidRPr="0048481E">
        <w:rPr>
          <w:rFonts w:ascii="Times New Roman" w:eastAsia="仿宋_GB2312" w:hAnsi="Times New Roman"/>
          <w:sz w:val="32"/>
          <w:szCs w:val="32"/>
        </w:rPr>
        <w:t>和</w:t>
      </w:r>
      <w:r w:rsidRPr="0048481E">
        <w:rPr>
          <w:rFonts w:ascii="Times New Roman" w:eastAsia="仿宋_GB2312" w:hAnsi="Times New Roman"/>
          <w:sz w:val="32"/>
          <w:szCs w:val="32"/>
        </w:rPr>
        <w:t>InDesign</w:t>
      </w:r>
      <w:r w:rsidRPr="0048481E">
        <w:rPr>
          <w:rFonts w:ascii="Times New Roman" w:eastAsia="仿宋_GB2312" w:hAnsi="Times New Roman"/>
          <w:sz w:val="32"/>
          <w:szCs w:val="32"/>
        </w:rPr>
        <w:t>），设计海报、创建动画或设计商标。</w:t>
      </w:r>
    </w:p>
    <w:p w:rsidR="00D17C2A" w:rsidRPr="0048481E" w:rsidRDefault="00D17C2A" w:rsidP="00D17C2A">
      <w:pPr>
        <w:spacing w:line="600" w:lineRule="exact"/>
        <w:rPr>
          <w:rFonts w:ascii="Times New Roman" w:eastAsia="仿宋_GB2312" w:hAnsi="Times New Roman"/>
          <w:sz w:val="32"/>
        </w:rPr>
      </w:pPr>
    </w:p>
    <w:p w:rsidR="00D17C2A" w:rsidRPr="0048481E" w:rsidRDefault="00D17C2A" w:rsidP="00D17C2A">
      <w:pPr>
        <w:numPr>
          <w:ilvl w:val="0"/>
          <w:numId w:val="1"/>
        </w:numPr>
        <w:spacing w:line="600" w:lineRule="exact"/>
        <w:rPr>
          <w:rFonts w:ascii="Times New Roman" w:eastAsia="仿宋_GB2312" w:hAnsi="Times New Roman"/>
          <w:b/>
          <w:sz w:val="32"/>
        </w:rPr>
      </w:pPr>
      <w:r w:rsidRPr="0048481E">
        <w:rPr>
          <w:rFonts w:ascii="Times New Roman" w:eastAsia="仿宋_GB2312" w:hAnsi="Times New Roman"/>
          <w:b/>
          <w:sz w:val="32"/>
        </w:rPr>
        <w:t>加拿大</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22.</w:t>
      </w:r>
      <w:r w:rsidRPr="0048481E">
        <w:rPr>
          <w:rFonts w:ascii="Times New Roman" w:eastAsia="仿宋_GB2312" w:hAnsi="Times New Roman"/>
          <w:b/>
          <w:sz w:val="32"/>
        </w:rPr>
        <w:t>学校名称：多伦多大学</w:t>
      </w:r>
      <w:r w:rsidRPr="0048481E">
        <w:rPr>
          <w:rFonts w:ascii="Times New Roman" w:eastAsia="仿宋_GB2312" w:hAnsi="Times New Roman"/>
          <w:sz w:val="32"/>
        </w:rPr>
        <w:t>（世界排名第</w:t>
      </w:r>
      <w:r w:rsidRPr="0048481E">
        <w:rPr>
          <w:rFonts w:ascii="Times New Roman" w:eastAsia="仿宋_GB2312" w:hAnsi="Times New Roman"/>
          <w:sz w:val="32"/>
        </w:rPr>
        <w:t>31</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教育学</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31</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面向师范教育相关专业及有志于在教育领域发展的其他专业学生，具有良好的英语水平。</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该课程将帮助学生了解教育方面的主要理论和实际运用；关注教学实践，采用最新研究成果确保学生的学习过程、成绩取得以及学生的参与度。该课程旨在向立志成为各类各级教育机构教师的大学生提供教育方面的基础知识。教学技能可以广泛转化为其他职业或专业所需要的技</w:t>
      </w:r>
      <w:r w:rsidRPr="0048481E">
        <w:rPr>
          <w:rFonts w:ascii="Times New Roman" w:eastAsia="仿宋_GB2312" w:hAnsi="Times New Roman"/>
          <w:sz w:val="32"/>
        </w:rPr>
        <w:lastRenderedPageBreak/>
        <w:t>能，并且为从事不同职业背景人员提供有用的生活技能。</w:t>
      </w:r>
    </w:p>
    <w:p w:rsidR="00D17C2A" w:rsidRPr="0048481E" w:rsidRDefault="00D17C2A" w:rsidP="00D17C2A">
      <w:pPr>
        <w:spacing w:line="600" w:lineRule="exact"/>
        <w:ind w:left="720"/>
        <w:rPr>
          <w:rFonts w:ascii="Times New Roman" w:eastAsia="仿宋_GB2312" w:hAnsi="Times New Roman"/>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23.</w:t>
      </w:r>
      <w:r w:rsidRPr="0048481E">
        <w:rPr>
          <w:rFonts w:ascii="Times New Roman" w:eastAsia="仿宋_GB2312" w:hAnsi="Times New Roman"/>
          <w:b/>
          <w:sz w:val="32"/>
        </w:rPr>
        <w:t>学校名称：多伦多大学</w:t>
      </w:r>
      <w:r w:rsidRPr="0048481E">
        <w:rPr>
          <w:rFonts w:ascii="Times New Roman" w:eastAsia="仿宋_GB2312" w:hAnsi="Times New Roman"/>
          <w:sz w:val="32"/>
        </w:rPr>
        <w:t>（世界排名第</w:t>
      </w:r>
      <w:r w:rsidRPr="0048481E">
        <w:rPr>
          <w:rFonts w:ascii="Times New Roman" w:eastAsia="仿宋_GB2312" w:hAnsi="Times New Roman"/>
          <w:sz w:val="32"/>
        </w:rPr>
        <w:t>31</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应用心理学</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31</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心理学或相关人文社科专业及有志于在心理咨询领域发展的其他专业学生，且具有良好的英语水平。</w:t>
      </w:r>
    </w:p>
    <w:p w:rsidR="00D17C2A" w:rsidRPr="0048481E" w:rsidRDefault="00D17C2A" w:rsidP="00D17C2A">
      <w:pPr>
        <w:spacing w:line="600" w:lineRule="exact"/>
        <w:ind w:firstLineChars="220" w:firstLine="707"/>
        <w:rPr>
          <w:rFonts w:ascii="Times New Roman" w:eastAsia="仿宋_GB2312" w:hAnsi="Times New Roman"/>
          <w:b/>
          <w:sz w:val="32"/>
        </w:rPr>
      </w:pPr>
      <w:r w:rsidRPr="0048481E">
        <w:rPr>
          <w:rFonts w:ascii="Times New Roman" w:eastAsia="仿宋_GB2312" w:hAnsi="Times New Roman"/>
          <w:b/>
          <w:sz w:val="32"/>
        </w:rPr>
        <w:t>课程概述：</w:t>
      </w:r>
      <w:r w:rsidRPr="0048481E">
        <w:rPr>
          <w:rFonts w:ascii="Times New Roman" w:eastAsia="仿宋_GB2312" w:hAnsi="Times New Roman"/>
          <w:sz w:val="32"/>
        </w:rPr>
        <w:t>这一系列的学术课程将向学生介绍心理咨询领域并回顾当代最重要的心理咨询及治疗的理论与技巧。各个课程重点将放在根据人类行为与性格得出的理论与假设，心理咨询的过程及当前用于诱导客户改变的方式及干预手段。课程内容包括心理咨询介绍及心理咨询的伦理问题，多样化人群的心理咨询，对多种心理咨询理论与技巧的检验等。</w:t>
      </w:r>
    </w:p>
    <w:p w:rsidR="00D17C2A" w:rsidRPr="0048481E" w:rsidRDefault="00D17C2A" w:rsidP="00D17C2A">
      <w:pPr>
        <w:spacing w:line="600" w:lineRule="exact"/>
        <w:rPr>
          <w:rFonts w:ascii="Times New Roman" w:eastAsia="仿宋_GB2312" w:hAnsi="Times New Roman"/>
          <w:sz w:val="32"/>
        </w:rPr>
      </w:pPr>
    </w:p>
    <w:p w:rsidR="00D17C2A" w:rsidRPr="0048481E" w:rsidRDefault="00D17C2A" w:rsidP="00D17C2A">
      <w:pPr>
        <w:numPr>
          <w:ilvl w:val="0"/>
          <w:numId w:val="1"/>
        </w:numPr>
        <w:spacing w:line="600" w:lineRule="exact"/>
        <w:rPr>
          <w:rFonts w:ascii="Times New Roman" w:eastAsia="仿宋_GB2312" w:hAnsi="Times New Roman"/>
          <w:b/>
          <w:sz w:val="32"/>
        </w:rPr>
      </w:pPr>
      <w:r w:rsidRPr="0048481E">
        <w:rPr>
          <w:rFonts w:ascii="Times New Roman" w:eastAsia="仿宋_GB2312" w:hAnsi="Times New Roman"/>
          <w:b/>
          <w:sz w:val="32"/>
        </w:rPr>
        <w:t>澳大利亚</w:t>
      </w:r>
    </w:p>
    <w:p w:rsidR="00D17C2A" w:rsidRPr="0048481E" w:rsidRDefault="00D17C2A" w:rsidP="00D17C2A">
      <w:pPr>
        <w:spacing w:line="600" w:lineRule="exact"/>
        <w:ind w:left="720"/>
        <w:rPr>
          <w:rFonts w:ascii="Times New Roman" w:eastAsia="仿宋_GB2312" w:hAnsi="Times New Roman"/>
          <w:b/>
          <w:sz w:val="32"/>
        </w:rPr>
      </w:pPr>
      <w:r w:rsidRPr="0048481E">
        <w:rPr>
          <w:rFonts w:ascii="Times New Roman" w:eastAsia="仿宋_GB2312" w:hAnsi="Times New Roman"/>
          <w:b/>
          <w:sz w:val="32"/>
        </w:rPr>
        <w:t>24.</w:t>
      </w:r>
      <w:r w:rsidRPr="0048481E">
        <w:rPr>
          <w:rFonts w:ascii="Times New Roman" w:eastAsia="仿宋_GB2312" w:hAnsi="Times New Roman"/>
          <w:b/>
          <w:sz w:val="32"/>
        </w:rPr>
        <w:t>学校名称：墨尔本大学（世界排名第</w:t>
      </w:r>
      <w:r w:rsidRPr="0048481E">
        <w:rPr>
          <w:rFonts w:ascii="Times New Roman" w:eastAsia="仿宋_GB2312" w:hAnsi="Times New Roman"/>
          <w:b/>
          <w:sz w:val="32"/>
        </w:rPr>
        <w:t>41</w:t>
      </w:r>
      <w:r w:rsidRPr="0048481E">
        <w:rPr>
          <w:rFonts w:ascii="Times New Roman" w:eastAsia="仿宋_GB2312" w:hAnsi="Times New Roman"/>
          <w:b/>
          <w:sz w:val="32"/>
        </w:rPr>
        <w:t>）</w:t>
      </w:r>
    </w:p>
    <w:p w:rsidR="00D17C2A" w:rsidRPr="0048481E" w:rsidRDefault="00D17C2A" w:rsidP="00D17C2A">
      <w:pPr>
        <w:spacing w:line="600" w:lineRule="exact"/>
        <w:ind w:left="720"/>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英语教育</w:t>
      </w:r>
    </w:p>
    <w:p w:rsidR="00D17C2A" w:rsidRPr="0048481E" w:rsidRDefault="00D17C2A" w:rsidP="00D17C2A">
      <w:pPr>
        <w:spacing w:line="600" w:lineRule="exact"/>
        <w:ind w:left="720"/>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32</w:t>
      </w:r>
      <w:r w:rsidRPr="0048481E">
        <w:rPr>
          <w:rFonts w:ascii="Times New Roman" w:eastAsia="仿宋_GB2312" w:hAnsi="Times New Roman"/>
          <w:sz w:val="32"/>
        </w:rPr>
        <w:t>天</w:t>
      </w:r>
    </w:p>
    <w:p w:rsidR="00D17C2A" w:rsidRPr="0048481E" w:rsidRDefault="00D17C2A" w:rsidP="00D17C2A">
      <w:pPr>
        <w:spacing w:line="600" w:lineRule="exact"/>
        <w:ind w:left="720"/>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英语师范及相关专业学生，同时鼓励英语爱好者参加，具有较好的英语基础。</w:t>
      </w:r>
    </w:p>
    <w:p w:rsidR="00D17C2A" w:rsidRPr="0048481E" w:rsidRDefault="00D17C2A" w:rsidP="00D17C2A">
      <w:pPr>
        <w:spacing w:line="600" w:lineRule="exact"/>
        <w:ind w:left="720"/>
        <w:rPr>
          <w:rFonts w:ascii="Times New Roman" w:eastAsia="仿宋_GB2312" w:hAnsi="Times New Roman"/>
          <w:b/>
          <w:sz w:val="32"/>
        </w:rPr>
      </w:pPr>
      <w:r w:rsidRPr="0048481E">
        <w:rPr>
          <w:rFonts w:ascii="Times New Roman" w:eastAsia="仿宋_GB2312" w:hAnsi="Times New Roman"/>
          <w:b/>
          <w:sz w:val="32"/>
        </w:rPr>
        <w:t>课程概述：</w:t>
      </w:r>
      <w:r w:rsidRPr="0048481E">
        <w:rPr>
          <w:rFonts w:ascii="Times New Roman" w:eastAsia="仿宋_GB2312" w:hAnsi="Times New Roman"/>
          <w:sz w:val="32"/>
        </w:rPr>
        <w:t>此课程由墨尔本大学教育学院语言教学专家设计，以听说读写能力训练和情景教学为核心，配合澳洲语言教学方法的介绍，采用学术</w:t>
      </w:r>
      <w:r w:rsidRPr="0048481E">
        <w:rPr>
          <w:rFonts w:ascii="Times New Roman" w:eastAsia="仿宋_GB2312" w:hAnsi="Times New Roman"/>
          <w:sz w:val="32"/>
          <w:lang w:val="en-AU"/>
        </w:rPr>
        <w:t>讲座、研讨交流、</w:t>
      </w:r>
      <w:r w:rsidRPr="0048481E">
        <w:rPr>
          <w:rFonts w:ascii="Times New Roman" w:eastAsia="仿宋_GB2312" w:hAnsi="Times New Roman"/>
          <w:sz w:val="32"/>
        </w:rPr>
        <w:t>小</w:t>
      </w:r>
      <w:r w:rsidRPr="0048481E">
        <w:rPr>
          <w:rFonts w:ascii="Times New Roman" w:eastAsia="仿宋_GB2312" w:hAnsi="Times New Roman"/>
          <w:sz w:val="32"/>
        </w:rPr>
        <w:lastRenderedPageBreak/>
        <w:t>组讨论、情景表演、</w:t>
      </w:r>
      <w:r w:rsidRPr="0048481E">
        <w:rPr>
          <w:rFonts w:ascii="Times New Roman" w:eastAsia="仿宋_GB2312" w:hAnsi="Times New Roman"/>
          <w:sz w:val="32"/>
          <w:lang w:val="en-AU"/>
        </w:rPr>
        <w:t>学校考察、课例观摩、</w:t>
      </w:r>
      <w:r w:rsidRPr="0048481E">
        <w:rPr>
          <w:rFonts w:ascii="Times New Roman" w:eastAsia="仿宋_GB2312" w:hAnsi="Times New Roman"/>
          <w:sz w:val="32"/>
        </w:rPr>
        <w:t>模拟教学、演示报告</w:t>
      </w:r>
      <w:r w:rsidRPr="0048481E">
        <w:rPr>
          <w:rFonts w:ascii="Times New Roman" w:eastAsia="仿宋_GB2312" w:hAnsi="Times New Roman"/>
          <w:sz w:val="32"/>
          <w:lang w:val="en-AU"/>
        </w:rPr>
        <w:t>以及社会文化考察等多种方式，提高学生的专业知识和</w:t>
      </w:r>
      <w:r w:rsidRPr="0048481E">
        <w:rPr>
          <w:rFonts w:ascii="Times New Roman" w:eastAsia="仿宋_GB2312" w:hAnsi="Times New Roman"/>
          <w:sz w:val="32"/>
        </w:rPr>
        <w:t>技能。</w:t>
      </w:r>
      <w:r w:rsidRPr="0048481E">
        <w:rPr>
          <w:rFonts w:ascii="Times New Roman" w:eastAsia="仿宋_GB2312" w:hAnsi="Times New Roman"/>
          <w:b/>
          <w:sz w:val="32"/>
        </w:rPr>
        <w:t xml:space="preserve"> </w:t>
      </w:r>
    </w:p>
    <w:p w:rsidR="00D17C2A" w:rsidRPr="0048481E" w:rsidRDefault="00D17C2A" w:rsidP="00D17C2A">
      <w:pPr>
        <w:spacing w:line="600" w:lineRule="exact"/>
        <w:ind w:left="720"/>
        <w:rPr>
          <w:rFonts w:ascii="Times New Roman" w:eastAsia="仿宋_GB2312" w:hAnsi="Times New Roman"/>
          <w:b/>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25.</w:t>
      </w:r>
      <w:r w:rsidRPr="0048481E">
        <w:rPr>
          <w:rFonts w:ascii="Times New Roman" w:eastAsia="仿宋_GB2312" w:hAnsi="Times New Roman"/>
          <w:b/>
          <w:sz w:val="32"/>
        </w:rPr>
        <w:t>学校名称：悉尼大学</w:t>
      </w:r>
      <w:r w:rsidRPr="0048481E">
        <w:rPr>
          <w:rFonts w:ascii="Times New Roman" w:eastAsia="仿宋_GB2312" w:hAnsi="Times New Roman"/>
          <w:sz w:val="32"/>
        </w:rPr>
        <w:t>（世界排名第</w:t>
      </w:r>
      <w:r w:rsidRPr="0048481E">
        <w:rPr>
          <w:rFonts w:ascii="Times New Roman" w:eastAsia="仿宋_GB2312" w:hAnsi="Times New Roman"/>
          <w:sz w:val="32"/>
        </w:rPr>
        <w:t>50</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金融管理</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32</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经济类专业或选修经济类专业的在校本科生，具有较好的英语基础。</w:t>
      </w:r>
    </w:p>
    <w:p w:rsidR="00D17C2A" w:rsidRPr="0048481E" w:rsidRDefault="00D17C2A" w:rsidP="00D17C2A">
      <w:pPr>
        <w:spacing w:line="600" w:lineRule="exact"/>
        <w:ind w:firstLineChars="220" w:firstLine="707"/>
        <w:rPr>
          <w:rFonts w:ascii="Times New Roman" w:eastAsia="仿宋_GB2312" w:hAnsi="Times New Roman"/>
          <w:sz w:val="32"/>
          <w:szCs w:val="32"/>
        </w:rPr>
      </w:pPr>
      <w:r w:rsidRPr="0048481E">
        <w:rPr>
          <w:rFonts w:ascii="Times New Roman" w:eastAsia="仿宋_GB2312" w:hAnsi="Times New Roman"/>
          <w:b/>
          <w:sz w:val="32"/>
        </w:rPr>
        <w:t>课程概述：</w:t>
      </w:r>
      <w:r w:rsidRPr="0048481E">
        <w:rPr>
          <w:rFonts w:ascii="Times New Roman" w:eastAsia="仿宋_GB2312" w:hAnsi="Times New Roman"/>
          <w:sz w:val="32"/>
        </w:rPr>
        <w:t>本课程侧重于企业金融管理和决策的理论与实践，主要是利用现代金融理论和会计理论对财务决策的经济逻辑进行审查。该课程不仅需要理解经济原则，还需要考虑组织行为学，以寻求定量和定性管理的平衡。在一个复杂的组织中，这些都是成功的金融管理不可或缺的要素。</w:t>
      </w:r>
      <w:r w:rsidRPr="0048481E">
        <w:rPr>
          <w:rFonts w:ascii="Times New Roman" w:eastAsia="仿宋_GB2312" w:hAnsi="Times New Roman"/>
          <w:sz w:val="32"/>
          <w:szCs w:val="32"/>
        </w:rPr>
        <w:t xml:space="preserve"> </w:t>
      </w:r>
    </w:p>
    <w:p w:rsidR="00D17C2A" w:rsidRPr="0048481E" w:rsidRDefault="00D17C2A" w:rsidP="00D17C2A">
      <w:pPr>
        <w:spacing w:line="600" w:lineRule="exact"/>
        <w:ind w:firstLineChars="220" w:firstLine="704"/>
        <w:rPr>
          <w:rFonts w:ascii="Times New Roman" w:eastAsia="仿宋_GB2312" w:hAnsi="Times New Roman"/>
          <w:sz w:val="32"/>
        </w:rPr>
      </w:pP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26.</w:t>
      </w:r>
      <w:r w:rsidRPr="0048481E">
        <w:rPr>
          <w:rFonts w:ascii="Times New Roman" w:eastAsia="仿宋_GB2312" w:hAnsi="Times New Roman"/>
          <w:b/>
          <w:sz w:val="32"/>
        </w:rPr>
        <w:t>学校名称：悉尼大学</w:t>
      </w:r>
      <w:r w:rsidRPr="0048481E">
        <w:rPr>
          <w:rFonts w:ascii="Times New Roman" w:eastAsia="仿宋_GB2312" w:hAnsi="Times New Roman"/>
          <w:sz w:val="32"/>
        </w:rPr>
        <w:t>（世界排名第</w:t>
      </w:r>
      <w:r w:rsidRPr="0048481E">
        <w:rPr>
          <w:rFonts w:ascii="Times New Roman" w:eastAsia="仿宋_GB2312" w:hAnsi="Times New Roman"/>
          <w:sz w:val="32"/>
        </w:rPr>
        <w:t>50</w:t>
      </w:r>
      <w:r w:rsidRPr="0048481E">
        <w:rPr>
          <w:rFonts w:ascii="Times New Roman" w:eastAsia="仿宋_GB2312" w:hAnsi="Times New Roman"/>
          <w:sz w:val="32"/>
        </w:rPr>
        <w:t>）</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现代工业</w:t>
      </w:r>
    </w:p>
    <w:p w:rsidR="00D17C2A" w:rsidRPr="0048481E" w:rsidRDefault="00D17C2A" w:rsidP="00D17C2A">
      <w:pPr>
        <w:spacing w:line="600" w:lineRule="exact"/>
        <w:ind w:left="567" w:firstLineChars="44" w:firstLine="141"/>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32</w:t>
      </w:r>
      <w:r w:rsidRPr="0048481E">
        <w:rPr>
          <w:rFonts w:ascii="Times New Roman" w:eastAsia="仿宋_GB2312" w:hAnsi="Times New Roman"/>
          <w:sz w:val="32"/>
        </w:rPr>
        <w:t>天</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能源与环境系统工程学及设备的设计、化学工程、生物化学、机电工程、材料学、能量转换与有效利用等相关专业或有相关选修课专业的学生，具有较好的英语基础。</w:t>
      </w:r>
    </w:p>
    <w:p w:rsidR="00D17C2A" w:rsidRPr="0048481E" w:rsidRDefault="00D17C2A" w:rsidP="00D17C2A">
      <w:pPr>
        <w:spacing w:line="600" w:lineRule="exact"/>
        <w:ind w:firstLineChars="220" w:firstLine="707"/>
        <w:rPr>
          <w:rFonts w:ascii="Times New Roman" w:eastAsia="仿宋_GB2312" w:hAnsi="Times New Roman"/>
          <w:sz w:val="32"/>
        </w:rPr>
      </w:pPr>
      <w:r w:rsidRPr="0048481E">
        <w:rPr>
          <w:rFonts w:ascii="Times New Roman" w:eastAsia="仿宋_GB2312" w:hAnsi="Times New Roman"/>
          <w:b/>
          <w:sz w:val="32"/>
        </w:rPr>
        <w:t>课程概述：</w:t>
      </w:r>
      <w:r w:rsidRPr="0048481E">
        <w:rPr>
          <w:rFonts w:ascii="Times New Roman" w:eastAsia="仿宋_GB2312" w:hAnsi="Times New Roman"/>
          <w:sz w:val="32"/>
        </w:rPr>
        <w:t>工程专业在可持续社会发展中发挥着至关重</w:t>
      </w:r>
      <w:r w:rsidRPr="0048481E">
        <w:rPr>
          <w:rFonts w:ascii="Times New Roman" w:eastAsia="仿宋_GB2312" w:hAnsi="Times New Roman"/>
          <w:sz w:val="32"/>
        </w:rPr>
        <w:lastRenderedPageBreak/>
        <w:t>要的作用。悉尼大学的工程课程在教学中运用实际产品和案例，通过学习项目和实习与行业进行强有力的互动。学生将探讨制造业面临的挑战，包括化学，矿物，能源，农业，食品，饮料和制药行业。从地球提取原材料而不破坏环境是主要的议题。毕业后，您可能处于能源行业的最前沿，开发新型燃料提供人们所需的能量并且安全环保。化学和</w:t>
      </w:r>
      <w:proofErr w:type="gramStart"/>
      <w:r w:rsidRPr="0048481E">
        <w:rPr>
          <w:rFonts w:ascii="Times New Roman" w:eastAsia="仿宋_GB2312" w:hAnsi="Times New Roman"/>
          <w:sz w:val="32"/>
        </w:rPr>
        <w:t>双分子</w:t>
      </w:r>
      <w:proofErr w:type="gramEnd"/>
      <w:r w:rsidRPr="0048481E">
        <w:rPr>
          <w:rFonts w:ascii="Times New Roman" w:eastAsia="仿宋_GB2312" w:hAnsi="Times New Roman"/>
          <w:sz w:val="32"/>
        </w:rPr>
        <w:t>工程师还将参与药物，化妆品和个人护理产品的配方设计与生产，如青霉素和洗发水。建议工程类、环境类和应用科学背景的学生申请本课程。</w:t>
      </w:r>
      <w:r w:rsidRPr="0048481E">
        <w:rPr>
          <w:rFonts w:ascii="Times New Roman" w:eastAsia="仿宋_GB2312" w:hAnsi="Times New Roman"/>
          <w:sz w:val="32"/>
        </w:rPr>
        <w:t xml:space="preserve"> </w:t>
      </w:r>
    </w:p>
    <w:p w:rsidR="00D17C2A" w:rsidRPr="0048481E" w:rsidRDefault="00D17C2A" w:rsidP="00D17C2A">
      <w:pPr>
        <w:spacing w:line="600" w:lineRule="exact"/>
        <w:rPr>
          <w:rFonts w:ascii="Times New Roman" w:eastAsia="仿宋_GB2312" w:hAnsi="Times New Roman"/>
          <w:sz w:val="32"/>
        </w:rPr>
      </w:pPr>
    </w:p>
    <w:p w:rsidR="00D17C2A" w:rsidRPr="0048481E" w:rsidRDefault="00D17C2A" w:rsidP="00D17C2A">
      <w:pPr>
        <w:numPr>
          <w:ilvl w:val="0"/>
          <w:numId w:val="1"/>
        </w:numPr>
        <w:spacing w:line="600" w:lineRule="exact"/>
        <w:rPr>
          <w:rFonts w:ascii="Times New Roman" w:eastAsia="仿宋_GB2312" w:hAnsi="Times New Roman"/>
          <w:b/>
          <w:sz w:val="32"/>
        </w:rPr>
      </w:pPr>
      <w:r w:rsidRPr="0048481E">
        <w:rPr>
          <w:rFonts w:ascii="Times New Roman" w:eastAsia="仿宋_GB2312" w:hAnsi="Times New Roman"/>
          <w:b/>
          <w:sz w:val="32"/>
        </w:rPr>
        <w:t>中国台湾</w:t>
      </w:r>
    </w:p>
    <w:p w:rsidR="00D17C2A" w:rsidRPr="0048481E" w:rsidRDefault="00D17C2A" w:rsidP="00D17C2A">
      <w:pPr>
        <w:spacing w:line="540" w:lineRule="exact"/>
        <w:ind w:firstLineChars="220" w:firstLine="707"/>
        <w:rPr>
          <w:rFonts w:ascii="Times New Roman" w:eastAsia="仿宋_GB2312" w:hAnsi="Times New Roman"/>
          <w:sz w:val="32"/>
        </w:rPr>
      </w:pPr>
      <w:r w:rsidRPr="0048481E">
        <w:rPr>
          <w:rFonts w:ascii="Times New Roman" w:eastAsia="仿宋_GB2312" w:hAnsi="Times New Roman"/>
          <w:b/>
          <w:sz w:val="32"/>
        </w:rPr>
        <w:t xml:space="preserve">27. </w:t>
      </w:r>
      <w:r w:rsidRPr="0048481E">
        <w:rPr>
          <w:rFonts w:ascii="Times New Roman" w:eastAsia="仿宋_GB2312" w:hAnsi="Times New Roman"/>
          <w:b/>
          <w:sz w:val="32"/>
        </w:rPr>
        <w:t>学校名称：台湾大学</w:t>
      </w:r>
      <w:r w:rsidRPr="0048481E">
        <w:rPr>
          <w:rFonts w:ascii="Times New Roman" w:eastAsia="仿宋_GB2312" w:hAnsi="Times New Roman"/>
          <w:sz w:val="32"/>
        </w:rPr>
        <w:t>（世界排名第</w:t>
      </w:r>
      <w:r w:rsidRPr="0048481E">
        <w:rPr>
          <w:rFonts w:ascii="Times New Roman" w:eastAsia="仿宋_GB2312" w:hAnsi="Times New Roman"/>
          <w:sz w:val="32"/>
        </w:rPr>
        <w:t>76</w:t>
      </w:r>
      <w:r w:rsidRPr="0048481E">
        <w:rPr>
          <w:rFonts w:ascii="Times New Roman" w:eastAsia="仿宋_GB2312" w:hAnsi="Times New Roman"/>
          <w:sz w:val="32"/>
        </w:rPr>
        <w:t>）</w:t>
      </w:r>
    </w:p>
    <w:p w:rsidR="00D17C2A" w:rsidRPr="0048481E" w:rsidRDefault="00D17C2A" w:rsidP="00D17C2A">
      <w:pPr>
        <w:spacing w:line="540" w:lineRule="exact"/>
        <w:ind w:firstLineChars="200" w:firstLine="64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土木工程</w:t>
      </w:r>
    </w:p>
    <w:p w:rsidR="00D17C2A" w:rsidRPr="0048481E" w:rsidRDefault="00D17C2A" w:rsidP="00D17C2A">
      <w:pPr>
        <w:spacing w:line="540" w:lineRule="exact"/>
        <w:ind w:firstLineChars="200" w:firstLine="64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540" w:lineRule="exact"/>
        <w:ind w:firstLineChars="200" w:firstLine="643"/>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rPr>
        <w:t>土木专业背景的学生，具有良好的英语水平。</w:t>
      </w:r>
    </w:p>
    <w:p w:rsidR="00D17C2A" w:rsidRPr="0048481E" w:rsidRDefault="00D17C2A" w:rsidP="00D17C2A">
      <w:pPr>
        <w:ind w:left="1" w:firstLineChars="200" w:firstLine="643"/>
        <w:rPr>
          <w:rFonts w:ascii="Times New Roman" w:eastAsia="仿宋_GB2312" w:hAnsi="Times New Roman"/>
          <w:sz w:val="32"/>
          <w:szCs w:val="32"/>
        </w:rPr>
      </w:pPr>
      <w:r w:rsidRPr="0048481E">
        <w:rPr>
          <w:rFonts w:ascii="Times New Roman" w:eastAsia="仿宋_GB2312" w:hAnsi="Times New Roman"/>
          <w:b/>
          <w:sz w:val="32"/>
        </w:rPr>
        <w:t>课程概述：</w:t>
      </w:r>
      <w:r w:rsidRPr="0048481E">
        <w:rPr>
          <w:rFonts w:ascii="Times New Roman" w:eastAsia="仿宋_GB2312" w:hAnsi="Times New Roman"/>
          <w:sz w:val="32"/>
        </w:rPr>
        <w:t>本课程以目前工程界中受到最热烈讨论的</w:t>
      </w:r>
      <w:r w:rsidRPr="0048481E">
        <w:rPr>
          <w:rFonts w:ascii="Times New Roman" w:eastAsia="仿宋_GB2312" w:hAnsi="Times New Roman"/>
          <w:sz w:val="32"/>
        </w:rPr>
        <w:t>BIM</w:t>
      </w:r>
      <w:r w:rsidRPr="0048481E">
        <w:rPr>
          <w:rFonts w:ascii="Times New Roman" w:eastAsia="仿宋_GB2312" w:hAnsi="Times New Roman"/>
          <w:sz w:val="32"/>
        </w:rPr>
        <w:t>为主题，透过台湾大学土木工程学系</w:t>
      </w:r>
      <w:r w:rsidRPr="0048481E">
        <w:rPr>
          <w:rFonts w:ascii="Times New Roman" w:eastAsia="仿宋_GB2312" w:hAnsi="Times New Roman"/>
          <w:sz w:val="32"/>
        </w:rPr>
        <w:t>BIM</w:t>
      </w:r>
      <w:r w:rsidRPr="0048481E">
        <w:rPr>
          <w:rFonts w:ascii="Times New Roman" w:eastAsia="仿宋_GB2312" w:hAnsi="Times New Roman"/>
          <w:sz w:val="32"/>
        </w:rPr>
        <w:t>中心之顶尖专家学者讲授</w:t>
      </w:r>
      <w:r w:rsidRPr="0048481E">
        <w:rPr>
          <w:rFonts w:ascii="Times New Roman" w:eastAsia="仿宋_GB2312" w:hAnsi="Times New Roman"/>
          <w:sz w:val="32"/>
        </w:rPr>
        <w:t>BIM</w:t>
      </w:r>
      <w:r w:rsidRPr="0048481E">
        <w:rPr>
          <w:rFonts w:ascii="Times New Roman" w:eastAsia="仿宋_GB2312" w:hAnsi="Times New Roman"/>
          <w:sz w:val="32"/>
        </w:rPr>
        <w:t>核心观念、导入策略及应用准则，并实际</w:t>
      </w:r>
      <w:r w:rsidRPr="0048481E">
        <w:rPr>
          <w:rFonts w:ascii="Times New Roman" w:eastAsia="仿宋_GB2312" w:hAnsi="Times New Roman"/>
          <w:sz w:val="32"/>
        </w:rPr>
        <w:t>hands-on</w:t>
      </w:r>
      <w:r w:rsidRPr="0048481E">
        <w:rPr>
          <w:rFonts w:ascii="Times New Roman" w:eastAsia="仿宋_GB2312" w:hAnsi="Times New Roman"/>
          <w:sz w:val="32"/>
        </w:rPr>
        <w:t>操作</w:t>
      </w:r>
      <w:r w:rsidRPr="0048481E">
        <w:rPr>
          <w:rFonts w:ascii="Times New Roman" w:eastAsia="仿宋_GB2312" w:hAnsi="Times New Roman"/>
          <w:sz w:val="32"/>
        </w:rPr>
        <w:t>BIM</w:t>
      </w:r>
      <w:r w:rsidRPr="0048481E">
        <w:rPr>
          <w:rFonts w:ascii="Times New Roman" w:eastAsia="仿宋_GB2312" w:hAnsi="Times New Roman"/>
          <w:sz w:val="32"/>
        </w:rPr>
        <w:t>软体工具（</w:t>
      </w:r>
      <w:r w:rsidRPr="0048481E">
        <w:rPr>
          <w:rFonts w:ascii="Times New Roman" w:eastAsia="仿宋_GB2312" w:hAnsi="Times New Roman"/>
          <w:sz w:val="32"/>
        </w:rPr>
        <w:t>Autodesk Revit</w:t>
      </w:r>
      <w:r w:rsidRPr="0048481E">
        <w:rPr>
          <w:rFonts w:ascii="Times New Roman" w:eastAsia="仿宋_GB2312" w:hAnsi="Times New Roman"/>
          <w:sz w:val="32"/>
        </w:rPr>
        <w:t>），学习参数化模型建置、撷取模型中之数量及元件参数、体验协同作业环境。</w:t>
      </w:r>
      <w:r w:rsidRPr="0048481E">
        <w:rPr>
          <w:rFonts w:ascii="Times New Roman" w:eastAsia="仿宋_GB2312" w:hAnsi="Times New Roman"/>
          <w:sz w:val="32"/>
          <w:szCs w:val="32"/>
        </w:rPr>
        <w:t xml:space="preserve"> </w:t>
      </w:r>
    </w:p>
    <w:p w:rsidR="00D17C2A" w:rsidRPr="0048481E" w:rsidRDefault="00D17C2A" w:rsidP="00D17C2A">
      <w:pPr>
        <w:spacing w:line="600" w:lineRule="exact"/>
        <w:rPr>
          <w:rFonts w:ascii="Times New Roman" w:eastAsia="仿宋_GB2312" w:hAnsi="Times New Roman"/>
          <w:sz w:val="32"/>
        </w:rPr>
      </w:pPr>
    </w:p>
    <w:p w:rsidR="00D17C2A" w:rsidRPr="0048481E" w:rsidRDefault="00D17C2A" w:rsidP="00D17C2A">
      <w:pPr>
        <w:numPr>
          <w:ilvl w:val="0"/>
          <w:numId w:val="1"/>
        </w:numPr>
        <w:spacing w:line="600" w:lineRule="exact"/>
        <w:rPr>
          <w:rFonts w:ascii="Times New Roman" w:eastAsia="仿宋_GB2312" w:hAnsi="Times New Roman"/>
          <w:b/>
          <w:sz w:val="32"/>
        </w:rPr>
      </w:pPr>
      <w:r w:rsidRPr="0048481E">
        <w:rPr>
          <w:rFonts w:ascii="Times New Roman" w:eastAsia="仿宋_GB2312" w:hAnsi="Times New Roman"/>
          <w:b/>
          <w:sz w:val="32"/>
        </w:rPr>
        <w:t xml:space="preserve"> </w:t>
      </w:r>
      <w:r w:rsidRPr="0048481E">
        <w:rPr>
          <w:rFonts w:ascii="Times New Roman" w:eastAsia="仿宋_GB2312" w:hAnsi="Times New Roman"/>
          <w:b/>
          <w:sz w:val="32"/>
        </w:rPr>
        <w:t>中国香港</w:t>
      </w:r>
    </w:p>
    <w:p w:rsidR="00D17C2A" w:rsidRPr="0048481E" w:rsidRDefault="00D17C2A" w:rsidP="00D17C2A">
      <w:pPr>
        <w:spacing w:line="600" w:lineRule="exact"/>
        <w:ind w:firstLineChars="270" w:firstLine="867"/>
        <w:rPr>
          <w:rFonts w:ascii="Times New Roman" w:eastAsia="仿宋_GB2312" w:hAnsi="Times New Roman"/>
          <w:b/>
          <w:sz w:val="32"/>
        </w:rPr>
      </w:pPr>
      <w:r w:rsidRPr="0048481E">
        <w:rPr>
          <w:rFonts w:ascii="Times New Roman" w:eastAsia="仿宋_GB2312" w:hAnsi="Times New Roman"/>
          <w:b/>
          <w:sz w:val="32"/>
        </w:rPr>
        <w:lastRenderedPageBreak/>
        <w:t xml:space="preserve">28. </w:t>
      </w:r>
      <w:r w:rsidRPr="0048481E">
        <w:rPr>
          <w:rFonts w:ascii="Times New Roman" w:eastAsia="仿宋_GB2312" w:hAnsi="Times New Roman"/>
          <w:b/>
          <w:sz w:val="32"/>
        </w:rPr>
        <w:t>学校名称：香港大学</w:t>
      </w:r>
      <w:r w:rsidRPr="0048481E">
        <w:rPr>
          <w:rFonts w:ascii="Times New Roman" w:eastAsia="仿宋_GB2312" w:hAnsi="Times New Roman"/>
          <w:sz w:val="32"/>
        </w:rPr>
        <w:t>（世界排名第</w:t>
      </w:r>
      <w:r w:rsidRPr="0048481E">
        <w:rPr>
          <w:rFonts w:ascii="Times New Roman" w:eastAsia="仿宋_GB2312" w:hAnsi="Times New Roman"/>
          <w:sz w:val="32"/>
        </w:rPr>
        <w:t>26</w:t>
      </w:r>
      <w:r w:rsidRPr="0048481E">
        <w:rPr>
          <w:rFonts w:ascii="Times New Roman" w:eastAsia="仿宋_GB2312" w:hAnsi="Times New Roman"/>
          <w:sz w:val="32"/>
        </w:rPr>
        <w:t>）</w:t>
      </w:r>
    </w:p>
    <w:p w:rsidR="00D17C2A" w:rsidRPr="0048481E" w:rsidRDefault="00D17C2A" w:rsidP="00D17C2A">
      <w:pPr>
        <w:spacing w:line="540" w:lineRule="exact"/>
        <w:ind w:firstLineChars="250" w:firstLine="803"/>
        <w:rPr>
          <w:rFonts w:ascii="Times New Roman" w:eastAsia="仿宋_GB2312" w:hAnsi="Times New Roman"/>
          <w:sz w:val="32"/>
        </w:rPr>
      </w:pPr>
      <w:r w:rsidRPr="0048481E">
        <w:rPr>
          <w:rFonts w:ascii="Times New Roman" w:eastAsia="仿宋_GB2312" w:hAnsi="Times New Roman"/>
          <w:b/>
          <w:sz w:val="32"/>
        </w:rPr>
        <w:t>课程名称：</w:t>
      </w:r>
      <w:r w:rsidRPr="0048481E">
        <w:rPr>
          <w:rFonts w:ascii="Times New Roman" w:eastAsia="仿宋_GB2312" w:hAnsi="Times New Roman"/>
          <w:sz w:val="32"/>
        </w:rPr>
        <w:t>环球创意工业</w:t>
      </w:r>
    </w:p>
    <w:p w:rsidR="00D17C2A" w:rsidRPr="0048481E" w:rsidRDefault="00D17C2A" w:rsidP="00D17C2A">
      <w:pPr>
        <w:spacing w:line="540" w:lineRule="exact"/>
        <w:ind w:firstLineChars="250" w:firstLine="803"/>
        <w:rPr>
          <w:rFonts w:ascii="Times New Roman" w:eastAsia="仿宋_GB2312" w:hAnsi="Times New Roman"/>
          <w:sz w:val="32"/>
        </w:rPr>
      </w:pPr>
      <w:r w:rsidRPr="0048481E">
        <w:rPr>
          <w:rFonts w:ascii="Times New Roman" w:eastAsia="仿宋_GB2312" w:hAnsi="Times New Roman"/>
          <w:b/>
          <w:sz w:val="32"/>
        </w:rPr>
        <w:t>在外时间：</w:t>
      </w:r>
      <w:r w:rsidRPr="0048481E">
        <w:rPr>
          <w:rFonts w:ascii="Times New Roman" w:eastAsia="仿宋_GB2312" w:hAnsi="Times New Roman"/>
          <w:sz w:val="32"/>
        </w:rPr>
        <w:t>30</w:t>
      </w:r>
      <w:r w:rsidRPr="0048481E">
        <w:rPr>
          <w:rFonts w:ascii="Times New Roman" w:eastAsia="仿宋_GB2312" w:hAnsi="Times New Roman"/>
          <w:sz w:val="32"/>
        </w:rPr>
        <w:t>天</w:t>
      </w:r>
    </w:p>
    <w:p w:rsidR="00D17C2A" w:rsidRPr="0048481E" w:rsidRDefault="00D17C2A" w:rsidP="00D17C2A">
      <w:pPr>
        <w:spacing w:line="540" w:lineRule="exact"/>
        <w:ind w:firstLineChars="250" w:firstLine="803"/>
        <w:rPr>
          <w:rFonts w:ascii="Times New Roman" w:eastAsia="仿宋_GB2312" w:hAnsi="Times New Roman"/>
          <w:sz w:val="32"/>
        </w:rPr>
      </w:pPr>
      <w:r w:rsidRPr="0048481E">
        <w:rPr>
          <w:rFonts w:ascii="Times New Roman" w:eastAsia="仿宋_GB2312" w:hAnsi="Times New Roman"/>
          <w:b/>
          <w:sz w:val="32"/>
        </w:rPr>
        <w:t>申报对象：</w:t>
      </w:r>
      <w:r w:rsidRPr="0048481E">
        <w:rPr>
          <w:rFonts w:ascii="Times New Roman" w:eastAsia="仿宋_GB2312" w:hAnsi="Times New Roman"/>
          <w:sz w:val="32"/>
          <w:szCs w:val="32"/>
        </w:rPr>
        <w:t>具有广告、艺术、媒体、文化等相关专业背景的学生；具有良好的英语水平</w:t>
      </w:r>
      <w:r w:rsidRPr="0048481E">
        <w:rPr>
          <w:rFonts w:ascii="Times New Roman" w:eastAsia="仿宋_GB2312" w:hAnsi="Times New Roman"/>
          <w:sz w:val="32"/>
        </w:rPr>
        <w:t>。</w:t>
      </w:r>
    </w:p>
    <w:p w:rsidR="00D17C2A" w:rsidRPr="0048481E" w:rsidRDefault="00D17C2A" w:rsidP="00D17C2A">
      <w:pPr>
        <w:spacing w:line="540" w:lineRule="exact"/>
        <w:ind w:firstLineChars="250" w:firstLine="803"/>
        <w:rPr>
          <w:rFonts w:ascii="Times New Roman" w:eastAsia="仿宋_GB2312" w:hAnsi="Times New Roman"/>
          <w:sz w:val="32"/>
          <w:szCs w:val="32"/>
        </w:rPr>
      </w:pPr>
      <w:r w:rsidRPr="0048481E">
        <w:rPr>
          <w:rFonts w:ascii="Times New Roman" w:eastAsia="仿宋_GB2312" w:hAnsi="Times New Roman"/>
          <w:b/>
          <w:sz w:val="32"/>
        </w:rPr>
        <w:t>课程概述：</w:t>
      </w:r>
      <w:r w:rsidRPr="0048481E">
        <w:rPr>
          <w:rFonts w:ascii="Times New Roman" w:eastAsia="仿宋_GB2312" w:hAnsi="Times New Roman"/>
          <w:sz w:val="32"/>
          <w:szCs w:val="32"/>
        </w:rPr>
        <w:t>此项目提供对比亚洲及西方创意工业框架的平台以及就着创意工业的形成、发展和前景，在环球、不同地域、国家及本地</w:t>
      </w:r>
      <w:proofErr w:type="gramStart"/>
      <w:r w:rsidRPr="0048481E">
        <w:rPr>
          <w:rFonts w:ascii="Times New Roman" w:eastAsia="仿宋_GB2312" w:hAnsi="Times New Roman"/>
          <w:sz w:val="32"/>
          <w:szCs w:val="32"/>
        </w:rPr>
        <w:t>规</w:t>
      </w:r>
      <w:proofErr w:type="gramEnd"/>
      <w:r w:rsidRPr="0048481E">
        <w:rPr>
          <w:rFonts w:ascii="Times New Roman" w:eastAsia="仿宋_GB2312" w:hAnsi="Times New Roman"/>
          <w:sz w:val="32"/>
          <w:szCs w:val="32"/>
        </w:rPr>
        <w:t>管层面进行宏观的研究。创意工业定义甚广，可以包含广告业、时装、设计、艺术、古董、工艺、印刷、音乐、表演艺术、数码娱乐、电影、计算机制作、电视及电台制作等。</w:t>
      </w:r>
    </w:p>
    <w:p w:rsidR="00D17C2A" w:rsidRPr="0048481E" w:rsidRDefault="00D17C2A" w:rsidP="00D17C2A">
      <w:pPr>
        <w:spacing w:line="540" w:lineRule="exact"/>
        <w:ind w:firstLineChars="250" w:firstLine="800"/>
        <w:rPr>
          <w:rFonts w:ascii="Times New Roman" w:eastAsia="仿宋_GB2312" w:hAnsi="Times New Roman"/>
          <w:sz w:val="32"/>
          <w:szCs w:val="32"/>
        </w:rPr>
      </w:pPr>
      <w:r w:rsidRPr="0048481E">
        <w:rPr>
          <w:rFonts w:ascii="Times New Roman" w:eastAsia="仿宋_GB2312" w:hAnsi="Times New Roman"/>
          <w:sz w:val="32"/>
          <w:szCs w:val="32"/>
        </w:rPr>
        <w:t>此课程从文化批判的角度，分析创意工业发展，探索文化生产过程和创意工业政策，并分析文化、经济和政治的关系。</w:t>
      </w:r>
    </w:p>
    <w:p w:rsidR="00D17C2A" w:rsidRPr="0048481E" w:rsidRDefault="00D17C2A" w:rsidP="00D17C2A">
      <w:pPr>
        <w:spacing w:line="540" w:lineRule="exact"/>
        <w:rPr>
          <w:rFonts w:ascii="Times New Roman" w:eastAsia="仿宋_GB2312" w:hAnsi="Times New Roman"/>
          <w:sz w:val="32"/>
          <w:szCs w:val="32"/>
        </w:rPr>
      </w:pPr>
    </w:p>
    <w:p w:rsidR="00D17C2A" w:rsidRPr="0048481E" w:rsidRDefault="00D17C2A" w:rsidP="00D17C2A">
      <w:pPr>
        <w:spacing w:line="540" w:lineRule="exact"/>
        <w:rPr>
          <w:rFonts w:ascii="Times New Roman" w:eastAsia="仿宋_GB2312" w:hAnsi="Times New Roman"/>
          <w:b/>
          <w:sz w:val="32"/>
          <w:szCs w:val="32"/>
        </w:rPr>
      </w:pPr>
      <w:r w:rsidRPr="0048481E">
        <w:rPr>
          <w:rFonts w:ascii="Times New Roman" w:eastAsia="仿宋_GB2312" w:hAnsi="Times New Roman"/>
          <w:b/>
          <w:sz w:val="32"/>
          <w:szCs w:val="32"/>
        </w:rPr>
        <w:t>七、德国</w:t>
      </w:r>
    </w:p>
    <w:p w:rsidR="00D17C2A" w:rsidRPr="0048481E" w:rsidRDefault="00D17C2A" w:rsidP="00D17C2A">
      <w:pPr>
        <w:spacing w:line="540" w:lineRule="exact"/>
        <w:ind w:firstLineChars="200" w:firstLine="643"/>
        <w:rPr>
          <w:rFonts w:ascii="Times New Roman" w:eastAsia="仿宋_GB2312" w:hAnsi="Times New Roman"/>
          <w:b/>
          <w:sz w:val="32"/>
          <w:szCs w:val="32"/>
        </w:rPr>
      </w:pPr>
      <w:r w:rsidRPr="0048481E">
        <w:rPr>
          <w:rFonts w:ascii="Times New Roman" w:eastAsia="仿宋_GB2312" w:hAnsi="Times New Roman"/>
          <w:b/>
          <w:sz w:val="32"/>
          <w:szCs w:val="32"/>
        </w:rPr>
        <w:t>29.</w:t>
      </w:r>
      <w:r w:rsidRPr="0048481E">
        <w:rPr>
          <w:rFonts w:ascii="Times New Roman" w:eastAsia="仿宋_GB2312" w:hAnsi="Times New Roman"/>
          <w:b/>
          <w:sz w:val="32"/>
          <w:szCs w:val="32"/>
        </w:rPr>
        <w:t>学校名称：亚琛工业大学</w:t>
      </w:r>
      <w:r w:rsidRPr="0048481E">
        <w:rPr>
          <w:rFonts w:ascii="Times New Roman" w:eastAsia="仿宋_GB2312" w:hAnsi="Times New Roman"/>
          <w:sz w:val="32"/>
          <w:szCs w:val="32"/>
        </w:rPr>
        <w:t>（工程技术类学科世界排名第</w:t>
      </w:r>
      <w:r w:rsidRPr="0048481E">
        <w:rPr>
          <w:rFonts w:ascii="Times New Roman" w:eastAsia="仿宋_GB2312" w:hAnsi="Times New Roman"/>
          <w:sz w:val="32"/>
          <w:szCs w:val="32"/>
        </w:rPr>
        <w:t>33</w:t>
      </w:r>
      <w:r w:rsidRPr="0048481E">
        <w:rPr>
          <w:rFonts w:ascii="Times New Roman" w:eastAsia="仿宋_GB2312" w:hAnsi="Times New Roman"/>
          <w:sz w:val="32"/>
          <w:szCs w:val="32"/>
        </w:rPr>
        <w:t>）</w:t>
      </w:r>
    </w:p>
    <w:p w:rsidR="00D17C2A" w:rsidRPr="0048481E" w:rsidRDefault="00D17C2A" w:rsidP="00D17C2A">
      <w:pPr>
        <w:spacing w:line="540" w:lineRule="exact"/>
        <w:ind w:firstLineChars="200" w:firstLine="643"/>
        <w:rPr>
          <w:rFonts w:ascii="Times New Roman" w:eastAsia="仿宋_GB2312" w:hAnsi="Times New Roman"/>
          <w:b/>
          <w:sz w:val="32"/>
          <w:szCs w:val="32"/>
        </w:rPr>
      </w:pPr>
      <w:r w:rsidRPr="0048481E">
        <w:rPr>
          <w:rFonts w:ascii="Times New Roman" w:eastAsia="仿宋_GB2312" w:hAnsi="Times New Roman"/>
          <w:b/>
          <w:sz w:val="32"/>
          <w:szCs w:val="32"/>
        </w:rPr>
        <w:t>课程名称：</w:t>
      </w:r>
      <w:r w:rsidRPr="0048481E">
        <w:rPr>
          <w:rFonts w:ascii="Times New Roman" w:eastAsia="仿宋_GB2312" w:hAnsi="Times New Roman"/>
          <w:sz w:val="32"/>
          <w:szCs w:val="32"/>
        </w:rPr>
        <w:t>汽车技术与移动性研究</w:t>
      </w:r>
    </w:p>
    <w:p w:rsidR="00D17C2A" w:rsidRPr="0048481E" w:rsidRDefault="00D17C2A" w:rsidP="00D17C2A">
      <w:pPr>
        <w:spacing w:line="540" w:lineRule="exact"/>
        <w:ind w:firstLineChars="200" w:firstLine="643"/>
        <w:rPr>
          <w:rFonts w:ascii="Times New Roman" w:eastAsia="仿宋_GB2312" w:hAnsi="Times New Roman"/>
          <w:b/>
          <w:sz w:val="32"/>
          <w:szCs w:val="32"/>
        </w:rPr>
      </w:pPr>
      <w:r w:rsidRPr="0048481E">
        <w:rPr>
          <w:rFonts w:ascii="Times New Roman" w:eastAsia="仿宋_GB2312" w:hAnsi="Times New Roman"/>
          <w:b/>
          <w:sz w:val="32"/>
          <w:szCs w:val="32"/>
        </w:rPr>
        <w:t>在外时间：</w:t>
      </w:r>
      <w:r w:rsidRPr="0048481E">
        <w:rPr>
          <w:rFonts w:ascii="Times New Roman" w:eastAsia="仿宋_GB2312" w:hAnsi="Times New Roman"/>
          <w:sz w:val="32"/>
          <w:szCs w:val="32"/>
        </w:rPr>
        <w:t>30</w:t>
      </w:r>
      <w:r w:rsidRPr="0048481E">
        <w:rPr>
          <w:rFonts w:ascii="Times New Roman" w:eastAsia="仿宋_GB2312" w:hAnsi="Times New Roman"/>
          <w:sz w:val="32"/>
          <w:szCs w:val="32"/>
        </w:rPr>
        <w:t>天</w:t>
      </w:r>
    </w:p>
    <w:p w:rsidR="00D17C2A" w:rsidRPr="0048481E" w:rsidRDefault="00D17C2A" w:rsidP="00D17C2A">
      <w:pPr>
        <w:spacing w:line="540" w:lineRule="exact"/>
        <w:ind w:firstLineChars="200" w:firstLine="643"/>
        <w:rPr>
          <w:rFonts w:ascii="Times New Roman" w:eastAsia="仿宋_GB2312" w:hAnsi="Times New Roman"/>
          <w:sz w:val="32"/>
          <w:szCs w:val="32"/>
        </w:rPr>
      </w:pPr>
      <w:r w:rsidRPr="0048481E">
        <w:rPr>
          <w:rFonts w:ascii="Times New Roman" w:eastAsia="仿宋_GB2312" w:hAnsi="Times New Roman"/>
          <w:b/>
          <w:sz w:val="32"/>
          <w:szCs w:val="32"/>
        </w:rPr>
        <w:t>申报对象：</w:t>
      </w:r>
      <w:r w:rsidRPr="0048481E">
        <w:rPr>
          <w:rFonts w:ascii="Times New Roman" w:eastAsia="仿宋_GB2312" w:hAnsi="Times New Roman"/>
          <w:sz w:val="32"/>
          <w:szCs w:val="32"/>
        </w:rPr>
        <w:t>具有车辆、机械工程及相关专业背景的学生，至少已完成第一学年学业；应具备良好的英语水平。</w:t>
      </w:r>
    </w:p>
    <w:p w:rsidR="00D17C2A" w:rsidRPr="0048481E" w:rsidRDefault="00D17C2A" w:rsidP="00D17C2A">
      <w:pPr>
        <w:spacing w:line="540" w:lineRule="exact"/>
        <w:ind w:firstLineChars="200" w:firstLine="643"/>
        <w:rPr>
          <w:rFonts w:ascii="Times New Roman" w:eastAsia="仿宋_GB2312" w:hAnsi="Times New Roman"/>
          <w:sz w:val="32"/>
          <w:szCs w:val="32"/>
        </w:rPr>
      </w:pPr>
      <w:r w:rsidRPr="0048481E">
        <w:rPr>
          <w:rFonts w:ascii="Times New Roman" w:eastAsia="仿宋_GB2312" w:hAnsi="Times New Roman"/>
          <w:b/>
          <w:sz w:val="32"/>
          <w:szCs w:val="32"/>
        </w:rPr>
        <w:t>课程概述：</w:t>
      </w:r>
      <w:r w:rsidRPr="0048481E">
        <w:rPr>
          <w:rFonts w:ascii="Times New Roman" w:eastAsia="仿宋_GB2312" w:hAnsi="Times New Roman"/>
          <w:sz w:val="32"/>
          <w:szCs w:val="32"/>
        </w:rPr>
        <w:t>学术内容由亚琛工业大学汽车工程学院、城市工程学院、电子电力学院联合组织，将详细介绍现代汽车技术、移动的概念以及在交通和城市规划中的网格整合。课</w:t>
      </w:r>
      <w:r w:rsidRPr="0048481E">
        <w:rPr>
          <w:rFonts w:ascii="Times New Roman" w:eastAsia="仿宋_GB2312" w:hAnsi="Times New Roman"/>
          <w:sz w:val="32"/>
          <w:szCs w:val="32"/>
        </w:rPr>
        <w:lastRenderedPageBreak/>
        <w:t>程内容包含了内燃机替代方案，未来汽车动力传动系统的概念，替代动力传动系统的结构，还涉及替代燃料、燃料电池、电力驱动、能源载体、存储及扭矩和能量转换器等。此外，课程将组织具体项目课题研究，例如汽车驾驶辅助系统，学生将被指导建造一辆具有特定传感器的汽车，能够扫描感应周边环境，进以实现车辆的无人驾驶。</w:t>
      </w:r>
    </w:p>
    <w:p w:rsidR="00D17C2A" w:rsidRPr="0048481E" w:rsidRDefault="00D17C2A" w:rsidP="00D17C2A">
      <w:pPr>
        <w:spacing w:line="540" w:lineRule="exact"/>
        <w:ind w:firstLineChars="200" w:firstLine="643"/>
        <w:rPr>
          <w:rFonts w:ascii="Times New Roman" w:eastAsia="仿宋_GB2312" w:hAnsi="Times New Roman"/>
          <w:b/>
          <w:sz w:val="32"/>
          <w:szCs w:val="32"/>
        </w:rPr>
      </w:pPr>
    </w:p>
    <w:p w:rsidR="0070439B" w:rsidRPr="00D17C2A" w:rsidRDefault="0070439B"/>
    <w:sectPr w:rsidR="0070439B" w:rsidRPr="00D17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0152"/>
    <w:multiLevelType w:val="hybridMultilevel"/>
    <w:tmpl w:val="EFB235B8"/>
    <w:lvl w:ilvl="0" w:tplc="36E42286">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2A"/>
    <w:rsid w:val="0070439B"/>
    <w:rsid w:val="00D1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69B7"/>
  <w15:chartTrackingRefBased/>
  <w15:docId w15:val="{9CE4C080-F94D-40CE-B965-AE96F1DE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C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C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1</cp:revision>
  <dcterms:created xsi:type="dcterms:W3CDTF">2018-03-15T03:23:00Z</dcterms:created>
  <dcterms:modified xsi:type="dcterms:W3CDTF">2018-03-15T03:24:00Z</dcterms:modified>
</cp:coreProperties>
</file>